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D4F" w:rsidRPr="00B54D74" w:rsidRDefault="00571EA8" w:rsidP="00967D4F">
      <w:pPr>
        <w:tabs>
          <w:tab w:val="left" w:pos="5235"/>
        </w:tabs>
        <w:jc w:val="center"/>
        <w:rPr>
          <w:szCs w:val="24"/>
        </w:rPr>
      </w:pPr>
      <w:r w:rsidRPr="00B54D74">
        <w:rPr>
          <w:szCs w:val="24"/>
        </w:rPr>
        <w:t>План мероприятий</w:t>
      </w:r>
    </w:p>
    <w:p w:rsidR="00571EA8" w:rsidRDefault="00E32EA8" w:rsidP="00967D4F">
      <w:pPr>
        <w:tabs>
          <w:tab w:val="left" w:pos="5235"/>
        </w:tabs>
        <w:jc w:val="center"/>
        <w:rPr>
          <w:szCs w:val="24"/>
        </w:rPr>
      </w:pPr>
      <w:r>
        <w:rPr>
          <w:szCs w:val="24"/>
        </w:rPr>
        <w:t xml:space="preserve">МБУК «Историко-краеведческий музей им. Н.Я. Савченко города Татарска </w:t>
      </w:r>
      <w:r w:rsidR="00571EA8" w:rsidRPr="00405588">
        <w:rPr>
          <w:szCs w:val="24"/>
        </w:rPr>
        <w:t>по улучшению качества оказания услуг по итогам независимой оценки качества</w:t>
      </w:r>
    </w:p>
    <w:p w:rsidR="00571EA8" w:rsidRPr="00E80777" w:rsidRDefault="00571EA8" w:rsidP="00967D4F">
      <w:pPr>
        <w:tabs>
          <w:tab w:val="num" w:pos="426"/>
          <w:tab w:val="left" w:pos="851"/>
          <w:tab w:val="left" w:pos="1134"/>
        </w:tabs>
        <w:overflowPunct/>
        <w:autoSpaceDE/>
        <w:autoSpaceDN/>
        <w:adjustRightInd/>
        <w:contextualSpacing/>
        <w:jc w:val="center"/>
        <w:rPr>
          <w:rFonts w:eastAsia="Calibri"/>
          <w:b w:val="0"/>
          <w:sz w:val="26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4"/>
        <w:gridCol w:w="4859"/>
        <w:gridCol w:w="2251"/>
        <w:gridCol w:w="1787"/>
      </w:tblGrid>
      <w:tr w:rsidR="00571EA8" w:rsidRPr="005B0A6E" w:rsidTr="0090190D">
        <w:tc>
          <w:tcPr>
            <w:tcW w:w="534" w:type="dxa"/>
            <w:shd w:val="clear" w:color="auto" w:fill="auto"/>
          </w:tcPr>
          <w:p w:rsidR="00571EA8" w:rsidRPr="00E32EA8" w:rsidRDefault="00E32EA8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Cs w:val="24"/>
                <w:lang w:eastAsia="en-US"/>
              </w:rPr>
            </w:pPr>
            <w:r w:rsidRPr="00E32EA8">
              <w:rPr>
                <w:rFonts w:eastAsia="Calibri"/>
                <w:b w:val="0"/>
                <w:szCs w:val="24"/>
                <w:lang w:eastAsia="en-US"/>
              </w:rPr>
              <w:t xml:space="preserve">№№ </w:t>
            </w:r>
            <w:proofErr w:type="gramStart"/>
            <w:r w:rsidRPr="00E32EA8">
              <w:rPr>
                <w:rFonts w:eastAsia="Calibri"/>
                <w:b w:val="0"/>
                <w:szCs w:val="24"/>
                <w:lang w:eastAsia="en-US"/>
              </w:rPr>
              <w:t>п</w:t>
            </w:r>
            <w:proofErr w:type="gramEnd"/>
            <w:r>
              <w:rPr>
                <w:rFonts w:eastAsia="Calibri"/>
                <w:b w:val="0"/>
                <w:szCs w:val="24"/>
                <w:lang w:eastAsia="en-US"/>
              </w:rPr>
              <w:t>/</w:t>
            </w:r>
            <w:r w:rsidRPr="00E32EA8">
              <w:rPr>
                <w:rFonts w:eastAsia="Calibri"/>
                <w:b w:val="0"/>
                <w:szCs w:val="24"/>
                <w:lang w:eastAsia="en-US"/>
              </w:rPr>
              <w:t>п</w:t>
            </w:r>
          </w:p>
        </w:tc>
        <w:tc>
          <w:tcPr>
            <w:tcW w:w="4961" w:type="dxa"/>
            <w:shd w:val="clear" w:color="auto" w:fill="auto"/>
          </w:tcPr>
          <w:p w:rsidR="00571EA8" w:rsidRPr="00E32EA8" w:rsidRDefault="00E32EA8" w:rsidP="00E32EA8">
            <w:pPr>
              <w:overflowPunct/>
              <w:autoSpaceDE/>
              <w:autoSpaceDN/>
              <w:adjustRightInd/>
              <w:contextualSpacing/>
              <w:jc w:val="both"/>
              <w:rPr>
                <w:rFonts w:eastAsia="Calibri"/>
                <w:b w:val="0"/>
                <w:szCs w:val="24"/>
                <w:lang w:eastAsia="en-US"/>
              </w:rPr>
            </w:pPr>
            <w:r w:rsidRPr="00E32EA8">
              <w:rPr>
                <w:rFonts w:eastAsia="Calibri"/>
                <w:b w:val="0"/>
                <w:szCs w:val="24"/>
                <w:lang w:eastAsia="en-US"/>
              </w:rPr>
              <w:t>Мероприятия</w:t>
            </w:r>
          </w:p>
        </w:tc>
        <w:tc>
          <w:tcPr>
            <w:tcW w:w="2268" w:type="dxa"/>
            <w:shd w:val="clear" w:color="auto" w:fill="auto"/>
          </w:tcPr>
          <w:p w:rsidR="00571EA8" w:rsidRPr="00E32EA8" w:rsidRDefault="00571EA8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Cs w:val="24"/>
                <w:lang w:eastAsia="en-US"/>
              </w:rPr>
            </w:pPr>
            <w:r w:rsidRPr="00E32EA8">
              <w:rPr>
                <w:rFonts w:eastAsia="Calibri"/>
                <w:b w:val="0"/>
                <w:szCs w:val="24"/>
                <w:lang w:eastAsia="en-US"/>
              </w:rPr>
              <w:t>Ответственные</w:t>
            </w:r>
          </w:p>
        </w:tc>
        <w:tc>
          <w:tcPr>
            <w:tcW w:w="1808" w:type="dxa"/>
            <w:shd w:val="clear" w:color="auto" w:fill="auto"/>
          </w:tcPr>
          <w:p w:rsidR="00571EA8" w:rsidRPr="0040444D" w:rsidRDefault="00571EA8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Cs w:val="24"/>
                <w:lang w:eastAsia="en-US"/>
              </w:rPr>
            </w:pPr>
            <w:r w:rsidRPr="0040444D">
              <w:rPr>
                <w:rFonts w:eastAsia="Calibri"/>
                <w:b w:val="0"/>
                <w:szCs w:val="24"/>
                <w:lang w:eastAsia="en-US"/>
              </w:rPr>
              <w:t>Сроки</w:t>
            </w:r>
          </w:p>
        </w:tc>
      </w:tr>
      <w:tr w:rsidR="00571EA8" w:rsidRPr="005B0A6E" w:rsidTr="0090190D">
        <w:tc>
          <w:tcPr>
            <w:tcW w:w="534" w:type="dxa"/>
            <w:shd w:val="clear" w:color="auto" w:fill="auto"/>
          </w:tcPr>
          <w:p w:rsidR="00571EA8" w:rsidRPr="00967D4F" w:rsidRDefault="00E32EA8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961" w:type="dxa"/>
            <w:shd w:val="clear" w:color="auto" w:fill="auto"/>
          </w:tcPr>
          <w:p w:rsidR="00571EA8" w:rsidRPr="00967D4F" w:rsidRDefault="00E32EA8" w:rsidP="00E32EA8">
            <w:pPr>
              <w:overflowPunct/>
              <w:autoSpaceDE/>
              <w:autoSpaceDN/>
              <w:adjustRightInd/>
              <w:ind w:firstLine="709"/>
              <w:contextualSpacing/>
              <w:jc w:val="both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>Принять соответствующие управленческие решения, направленные на совершенствование материально-технической базы, обеспечению открытости и доступности информации о предоставлении услуг, повышению качества услуг</w:t>
            </w:r>
          </w:p>
        </w:tc>
        <w:tc>
          <w:tcPr>
            <w:tcW w:w="2268" w:type="dxa"/>
            <w:shd w:val="clear" w:color="auto" w:fill="auto"/>
          </w:tcPr>
          <w:p w:rsidR="00571EA8" w:rsidRPr="00E32EA8" w:rsidRDefault="0088051E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Cs w:val="24"/>
                <w:lang w:eastAsia="en-US"/>
              </w:rPr>
            </w:pPr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Архипов А.Н., </w:t>
            </w:r>
            <w:r w:rsidR="00E32EA8" w:rsidRPr="00E32EA8">
              <w:rPr>
                <w:rFonts w:eastAsia="Calibri"/>
                <w:b w:val="0"/>
                <w:szCs w:val="24"/>
                <w:lang w:eastAsia="en-US"/>
              </w:rPr>
              <w:t>директор</w:t>
            </w:r>
          </w:p>
        </w:tc>
        <w:tc>
          <w:tcPr>
            <w:tcW w:w="1808" w:type="dxa"/>
            <w:shd w:val="clear" w:color="auto" w:fill="auto"/>
          </w:tcPr>
          <w:p w:rsidR="00571EA8" w:rsidRPr="0088051E" w:rsidRDefault="0088051E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>апрель 2017-декабрь 2018 гг.</w:t>
            </w:r>
          </w:p>
        </w:tc>
      </w:tr>
      <w:tr w:rsidR="00571EA8" w:rsidRPr="005B0A6E" w:rsidTr="0090190D">
        <w:tc>
          <w:tcPr>
            <w:tcW w:w="534" w:type="dxa"/>
            <w:shd w:val="clear" w:color="auto" w:fill="auto"/>
          </w:tcPr>
          <w:p w:rsidR="00571EA8" w:rsidRPr="00967D4F" w:rsidRDefault="00E32EA8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961" w:type="dxa"/>
            <w:shd w:val="clear" w:color="auto" w:fill="auto"/>
          </w:tcPr>
          <w:p w:rsidR="00967D4F" w:rsidRDefault="00E32EA8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>С</w:t>
            </w:r>
            <w:r w:rsidR="0088051E"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>оздать официальный сайт</w:t>
            </w: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 для обеспечения открытости и доступности информации об услугах и деятельности музея</w:t>
            </w:r>
            <w:r w:rsidR="00967D4F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. </w:t>
            </w:r>
          </w:p>
          <w:p w:rsidR="00571EA8" w:rsidRPr="00967D4F" w:rsidRDefault="00967D4F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>
              <w:rPr>
                <w:rFonts w:eastAsia="Calibri"/>
                <w:b w:val="0"/>
                <w:sz w:val="22"/>
                <w:szCs w:val="22"/>
                <w:lang w:eastAsia="en-US"/>
              </w:rPr>
              <w:t>Продолжить работу на странице в Интернете и на сайте «Одноклассники»</w:t>
            </w:r>
          </w:p>
        </w:tc>
        <w:tc>
          <w:tcPr>
            <w:tcW w:w="2268" w:type="dxa"/>
            <w:shd w:val="clear" w:color="auto" w:fill="auto"/>
          </w:tcPr>
          <w:p w:rsidR="00571EA8" w:rsidRPr="0088051E" w:rsidRDefault="0088051E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>Архипов А.Н., директор</w:t>
            </w:r>
          </w:p>
          <w:p w:rsidR="0088051E" w:rsidRPr="005B0A6E" w:rsidRDefault="0088051E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6"/>
                <w:szCs w:val="28"/>
                <w:lang w:eastAsia="en-US"/>
              </w:rPr>
            </w:pPr>
            <w:proofErr w:type="spellStart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>Нагайцева</w:t>
            </w:r>
            <w:proofErr w:type="spellEnd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 О.В., научный сотрудник</w:t>
            </w:r>
          </w:p>
        </w:tc>
        <w:tc>
          <w:tcPr>
            <w:tcW w:w="1808" w:type="dxa"/>
            <w:shd w:val="clear" w:color="auto" w:fill="auto"/>
          </w:tcPr>
          <w:p w:rsidR="00571EA8" w:rsidRDefault="00967D4F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>
              <w:rPr>
                <w:rFonts w:eastAsia="Calibri"/>
                <w:b w:val="0"/>
                <w:sz w:val="22"/>
                <w:szCs w:val="22"/>
                <w:lang w:eastAsia="en-US"/>
              </w:rPr>
              <w:t>и</w:t>
            </w:r>
            <w:r w:rsidR="0088051E"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>юнь 2018 г.</w:t>
            </w:r>
          </w:p>
          <w:p w:rsidR="00967D4F" w:rsidRDefault="00967D4F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</w:p>
          <w:p w:rsidR="00967D4F" w:rsidRDefault="00967D4F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</w:p>
          <w:p w:rsidR="00967D4F" w:rsidRPr="0088051E" w:rsidRDefault="00967D4F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>
              <w:rPr>
                <w:rFonts w:eastAsia="Calibri"/>
                <w:b w:val="0"/>
                <w:sz w:val="22"/>
                <w:szCs w:val="22"/>
                <w:lang w:eastAsia="en-US"/>
              </w:rPr>
              <w:t>постоянно</w:t>
            </w:r>
          </w:p>
        </w:tc>
      </w:tr>
      <w:tr w:rsidR="00571EA8" w:rsidRPr="005B0A6E" w:rsidTr="0090190D">
        <w:tc>
          <w:tcPr>
            <w:tcW w:w="534" w:type="dxa"/>
            <w:shd w:val="clear" w:color="auto" w:fill="auto"/>
          </w:tcPr>
          <w:p w:rsidR="00571EA8" w:rsidRPr="00967D4F" w:rsidRDefault="00E32EA8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961" w:type="dxa"/>
            <w:shd w:val="clear" w:color="auto" w:fill="auto"/>
          </w:tcPr>
          <w:p w:rsidR="00571EA8" w:rsidRPr="00967D4F" w:rsidRDefault="00571EA8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b w:val="0"/>
                <w:sz w:val="22"/>
                <w:szCs w:val="22"/>
              </w:rPr>
              <w:t xml:space="preserve">Обеспечить доступ на официальном сайте организации к разделу «Независимая оценка качества предоставления услуг» и наполнить данный раздел </w:t>
            </w:r>
            <w:r w:rsidRPr="00B54D74">
              <w:rPr>
                <w:b w:val="0"/>
                <w:sz w:val="22"/>
                <w:szCs w:val="22"/>
              </w:rPr>
              <w:t>информацией</w:t>
            </w:r>
            <w:r w:rsidR="00B54D74">
              <w:rPr>
                <w:b w:val="0"/>
                <w:sz w:val="22"/>
                <w:szCs w:val="22"/>
              </w:rPr>
              <w:t xml:space="preserve">  </w:t>
            </w:r>
            <w:r w:rsidR="00B54D74" w:rsidRPr="00B54D74">
              <w:rPr>
                <w:b w:val="0"/>
                <w:sz w:val="22"/>
                <w:szCs w:val="22"/>
              </w:rPr>
              <w:t>в соответствии с Федеральным законом № 256-ФЗ, приказом Минкультуры России от 20.02.15 № 277</w:t>
            </w:r>
          </w:p>
        </w:tc>
        <w:tc>
          <w:tcPr>
            <w:tcW w:w="2268" w:type="dxa"/>
            <w:shd w:val="clear" w:color="auto" w:fill="auto"/>
          </w:tcPr>
          <w:p w:rsidR="00571EA8" w:rsidRPr="005B0A6E" w:rsidRDefault="0088051E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6"/>
                <w:szCs w:val="28"/>
                <w:lang w:eastAsia="en-US"/>
              </w:rPr>
            </w:pPr>
            <w:proofErr w:type="spellStart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>Нагайцева</w:t>
            </w:r>
            <w:proofErr w:type="spellEnd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 О.В., научный сотрудник</w:t>
            </w:r>
          </w:p>
        </w:tc>
        <w:tc>
          <w:tcPr>
            <w:tcW w:w="1808" w:type="dxa"/>
            <w:shd w:val="clear" w:color="auto" w:fill="auto"/>
          </w:tcPr>
          <w:p w:rsidR="00571EA8" w:rsidRPr="005B0A6E" w:rsidRDefault="00967D4F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6"/>
                <w:szCs w:val="28"/>
                <w:lang w:eastAsia="en-US"/>
              </w:rPr>
            </w:pPr>
            <w:r>
              <w:rPr>
                <w:rFonts w:eastAsia="Calibri"/>
                <w:b w:val="0"/>
                <w:sz w:val="22"/>
                <w:szCs w:val="22"/>
                <w:lang w:eastAsia="en-US"/>
              </w:rPr>
              <w:t>и</w:t>
            </w:r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>юнь 2018 г.</w:t>
            </w:r>
          </w:p>
        </w:tc>
      </w:tr>
      <w:tr w:rsidR="00571EA8" w:rsidRPr="005B0A6E" w:rsidTr="0090190D">
        <w:tc>
          <w:tcPr>
            <w:tcW w:w="534" w:type="dxa"/>
            <w:shd w:val="clear" w:color="auto" w:fill="auto"/>
          </w:tcPr>
          <w:p w:rsidR="00571EA8" w:rsidRPr="00967D4F" w:rsidRDefault="00E32EA8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4961" w:type="dxa"/>
            <w:shd w:val="clear" w:color="auto" w:fill="auto"/>
          </w:tcPr>
          <w:p w:rsidR="00571EA8" w:rsidRPr="00967D4F" w:rsidRDefault="00571EA8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b w:val="0"/>
                <w:sz w:val="22"/>
                <w:szCs w:val="22"/>
              </w:rPr>
              <w:t>Обеспечить на сайте техническую возможность выражения мнений получателей услуг о качестве их оказания</w:t>
            </w:r>
          </w:p>
        </w:tc>
        <w:tc>
          <w:tcPr>
            <w:tcW w:w="2268" w:type="dxa"/>
            <w:shd w:val="clear" w:color="auto" w:fill="auto"/>
          </w:tcPr>
          <w:p w:rsidR="00571EA8" w:rsidRPr="005B0A6E" w:rsidRDefault="0088051E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6"/>
                <w:szCs w:val="28"/>
                <w:lang w:eastAsia="en-US"/>
              </w:rPr>
            </w:pPr>
            <w:proofErr w:type="spellStart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>Нагайцева</w:t>
            </w:r>
            <w:proofErr w:type="spellEnd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 О.В., научный сотрудник</w:t>
            </w:r>
          </w:p>
        </w:tc>
        <w:tc>
          <w:tcPr>
            <w:tcW w:w="1808" w:type="dxa"/>
            <w:shd w:val="clear" w:color="auto" w:fill="auto"/>
          </w:tcPr>
          <w:p w:rsidR="00571EA8" w:rsidRPr="005B0A6E" w:rsidRDefault="00967D4F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6"/>
                <w:szCs w:val="28"/>
                <w:lang w:eastAsia="en-US"/>
              </w:rPr>
            </w:pPr>
            <w:r>
              <w:rPr>
                <w:rFonts w:eastAsia="Calibri"/>
                <w:b w:val="0"/>
                <w:sz w:val="22"/>
                <w:szCs w:val="22"/>
                <w:lang w:eastAsia="en-US"/>
              </w:rPr>
              <w:t>и</w:t>
            </w:r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>юнь 2018 г.</w:t>
            </w:r>
          </w:p>
        </w:tc>
      </w:tr>
      <w:tr w:rsidR="00571EA8" w:rsidRPr="005B0A6E" w:rsidTr="0090190D">
        <w:tc>
          <w:tcPr>
            <w:tcW w:w="534" w:type="dxa"/>
            <w:shd w:val="clear" w:color="auto" w:fill="auto"/>
          </w:tcPr>
          <w:p w:rsidR="00571EA8" w:rsidRPr="00967D4F" w:rsidRDefault="00E32EA8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961" w:type="dxa"/>
            <w:shd w:val="clear" w:color="auto" w:fill="auto"/>
          </w:tcPr>
          <w:p w:rsidR="00571EA8" w:rsidRPr="00967D4F" w:rsidRDefault="0088051E" w:rsidP="0088051E">
            <w:pPr>
              <w:overflowPunct/>
              <w:autoSpaceDE/>
              <w:autoSpaceDN/>
              <w:adjustRightInd/>
              <w:contextualSpacing/>
              <w:jc w:val="both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Поддерживать в актуальном состоянии размещение информации о своей деятельности на официальном сайте </w:t>
            </w:r>
            <w:hyperlink r:id="rId8" w:history="1">
              <w:r w:rsidR="00116CF3" w:rsidRPr="003C0114">
                <w:rPr>
                  <w:rStyle w:val="a6"/>
                  <w:rFonts w:eastAsia="Calibri"/>
                  <w:b w:val="0"/>
                  <w:sz w:val="22"/>
                  <w:szCs w:val="22"/>
                  <w:lang w:eastAsia="en-US"/>
                </w:rPr>
                <w:t>www.bus.gov.ru</w:t>
              </w:r>
            </w:hyperlink>
            <w:r w:rsidR="00116CF3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 </w:t>
            </w:r>
            <w:bookmarkStart w:id="0" w:name="_GoBack"/>
            <w:bookmarkEnd w:id="0"/>
            <w:r w:rsidR="00116CF3" w:rsidRPr="00116CF3">
              <w:rPr>
                <w:rFonts w:eastAsia="Calibri"/>
                <w:b w:val="0"/>
                <w:sz w:val="22"/>
                <w:szCs w:val="22"/>
                <w:lang w:eastAsia="en-US"/>
              </w:rPr>
              <w:t>в соответствии с приказом Минфина РФ от 21 июля 2011 г. № 86н «Об утверждении порядка предоставления информации государственным (муниципальным) учреждением, ее размещения на официальном сайте в сети Интернет и ведения указанного сайта»;</w:t>
            </w:r>
          </w:p>
        </w:tc>
        <w:tc>
          <w:tcPr>
            <w:tcW w:w="2268" w:type="dxa"/>
            <w:shd w:val="clear" w:color="auto" w:fill="auto"/>
          </w:tcPr>
          <w:p w:rsidR="00571EA8" w:rsidRPr="005B0A6E" w:rsidRDefault="0088051E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6"/>
                <w:szCs w:val="28"/>
                <w:lang w:eastAsia="en-US"/>
              </w:rPr>
            </w:pPr>
            <w:proofErr w:type="spellStart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>Нагайцева</w:t>
            </w:r>
            <w:proofErr w:type="spellEnd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 О.В., научный сотрудник</w:t>
            </w:r>
          </w:p>
        </w:tc>
        <w:tc>
          <w:tcPr>
            <w:tcW w:w="1808" w:type="dxa"/>
            <w:shd w:val="clear" w:color="auto" w:fill="auto"/>
          </w:tcPr>
          <w:p w:rsidR="00571EA8" w:rsidRPr="00967D4F" w:rsidRDefault="00967D4F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>постоянно</w:t>
            </w:r>
          </w:p>
        </w:tc>
      </w:tr>
      <w:tr w:rsidR="00571EA8" w:rsidRPr="005B0A6E" w:rsidTr="0090190D">
        <w:tc>
          <w:tcPr>
            <w:tcW w:w="534" w:type="dxa"/>
            <w:shd w:val="clear" w:color="auto" w:fill="auto"/>
          </w:tcPr>
          <w:p w:rsidR="00571EA8" w:rsidRPr="00967D4F" w:rsidRDefault="0088051E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4961" w:type="dxa"/>
            <w:shd w:val="clear" w:color="auto" w:fill="auto"/>
          </w:tcPr>
          <w:p w:rsidR="00571EA8" w:rsidRPr="005B0A6E" w:rsidRDefault="0088051E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6"/>
                <w:szCs w:val="28"/>
                <w:lang w:eastAsia="en-US"/>
              </w:rPr>
            </w:pPr>
            <w:r>
              <w:rPr>
                <w:rFonts w:eastAsia="Calibri"/>
                <w:b w:val="0"/>
                <w:sz w:val="22"/>
                <w:szCs w:val="22"/>
                <w:lang w:eastAsia="en-US"/>
              </w:rPr>
              <w:t>О</w:t>
            </w:r>
            <w:r w:rsidRPr="0040444D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беспечить размещение информации в соответствии с требованиями нормативно правовых актов </w:t>
            </w:r>
            <w:r w:rsidR="00967D4F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и потребностями посетителей </w:t>
            </w:r>
            <w:r w:rsidRPr="0040444D">
              <w:rPr>
                <w:rFonts w:eastAsia="Calibri"/>
                <w:b w:val="0"/>
                <w:sz w:val="22"/>
                <w:szCs w:val="22"/>
                <w:lang w:eastAsia="en-US"/>
              </w:rPr>
              <w:t>на сайте учредителя</w:t>
            </w:r>
          </w:p>
        </w:tc>
        <w:tc>
          <w:tcPr>
            <w:tcW w:w="2268" w:type="dxa"/>
            <w:shd w:val="clear" w:color="auto" w:fill="auto"/>
          </w:tcPr>
          <w:p w:rsidR="00571EA8" w:rsidRPr="005B0A6E" w:rsidRDefault="0088051E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6"/>
                <w:szCs w:val="28"/>
                <w:lang w:eastAsia="en-US"/>
              </w:rPr>
            </w:pPr>
            <w:proofErr w:type="spellStart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>Нагайцева</w:t>
            </w:r>
            <w:proofErr w:type="spellEnd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 О.В., научный сотрудник</w:t>
            </w:r>
          </w:p>
        </w:tc>
        <w:tc>
          <w:tcPr>
            <w:tcW w:w="1808" w:type="dxa"/>
            <w:shd w:val="clear" w:color="auto" w:fill="auto"/>
          </w:tcPr>
          <w:p w:rsidR="00571EA8" w:rsidRPr="00967D4F" w:rsidRDefault="00967D4F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>
              <w:rPr>
                <w:rFonts w:eastAsia="Calibri"/>
                <w:b w:val="0"/>
                <w:sz w:val="22"/>
                <w:szCs w:val="22"/>
                <w:lang w:eastAsia="en-US"/>
              </w:rPr>
              <w:t>о</w:t>
            </w:r>
            <w:r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>ктябрь 2016 г.</w:t>
            </w:r>
          </w:p>
        </w:tc>
      </w:tr>
      <w:tr w:rsidR="00571EA8" w:rsidRPr="00FB05A4" w:rsidTr="0090190D">
        <w:tc>
          <w:tcPr>
            <w:tcW w:w="534" w:type="dxa"/>
            <w:shd w:val="clear" w:color="auto" w:fill="auto"/>
          </w:tcPr>
          <w:p w:rsidR="00571EA8" w:rsidRPr="00FB05A4" w:rsidRDefault="00FB05A4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>
              <w:rPr>
                <w:rFonts w:eastAsia="Calibri"/>
                <w:b w:val="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4961" w:type="dxa"/>
            <w:shd w:val="clear" w:color="auto" w:fill="auto"/>
          </w:tcPr>
          <w:p w:rsidR="00571EA8" w:rsidRPr="00FB05A4" w:rsidRDefault="00FB05A4" w:rsidP="00967D4F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>
              <w:rPr>
                <w:rFonts w:eastAsia="Calibri"/>
                <w:b w:val="0"/>
                <w:sz w:val="22"/>
                <w:szCs w:val="22"/>
                <w:lang w:eastAsia="en-US"/>
              </w:rPr>
              <w:t>Д</w:t>
            </w:r>
            <w:r w:rsidR="00967D4F" w:rsidRPr="00FB05A4">
              <w:rPr>
                <w:rFonts w:eastAsia="Calibri"/>
                <w:b w:val="0"/>
                <w:sz w:val="22"/>
                <w:szCs w:val="22"/>
                <w:lang w:eastAsia="en-US"/>
              </w:rPr>
              <w:t>овести до работников музея результаты независимой оценки качества и предложения, подготовленные по результатам независимой оценки, в адрес организации, направленных на улучшение качества услуг</w:t>
            </w:r>
          </w:p>
        </w:tc>
        <w:tc>
          <w:tcPr>
            <w:tcW w:w="2268" w:type="dxa"/>
            <w:shd w:val="clear" w:color="auto" w:fill="auto"/>
          </w:tcPr>
          <w:p w:rsidR="00571EA8" w:rsidRPr="00FB05A4" w:rsidRDefault="00FB05A4" w:rsidP="00FB05A4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FB05A4">
              <w:rPr>
                <w:rFonts w:eastAsia="Calibri"/>
                <w:b w:val="0"/>
                <w:sz w:val="22"/>
                <w:szCs w:val="22"/>
                <w:lang w:eastAsia="en-US"/>
              </w:rPr>
              <w:t>Архипов А.Н., директор</w:t>
            </w:r>
          </w:p>
        </w:tc>
        <w:tc>
          <w:tcPr>
            <w:tcW w:w="1808" w:type="dxa"/>
            <w:shd w:val="clear" w:color="auto" w:fill="auto"/>
          </w:tcPr>
          <w:p w:rsidR="00571EA8" w:rsidRPr="00FB05A4" w:rsidRDefault="00FB05A4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>
              <w:rPr>
                <w:rFonts w:eastAsia="Calibri"/>
                <w:b w:val="0"/>
                <w:sz w:val="22"/>
                <w:szCs w:val="22"/>
                <w:lang w:eastAsia="en-US"/>
              </w:rPr>
              <w:t>апрель 2017 г.</w:t>
            </w:r>
          </w:p>
        </w:tc>
      </w:tr>
      <w:tr w:rsidR="00FB05A4" w:rsidRPr="00FB05A4" w:rsidTr="0090190D">
        <w:tc>
          <w:tcPr>
            <w:tcW w:w="534" w:type="dxa"/>
            <w:shd w:val="clear" w:color="auto" w:fill="auto"/>
          </w:tcPr>
          <w:p w:rsidR="00FB05A4" w:rsidRDefault="00FB05A4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>
              <w:rPr>
                <w:rFonts w:eastAsia="Calibri"/>
                <w:b w:val="0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4961" w:type="dxa"/>
            <w:shd w:val="clear" w:color="auto" w:fill="auto"/>
          </w:tcPr>
          <w:p w:rsidR="00FB05A4" w:rsidRPr="00FB05A4" w:rsidRDefault="00FB05A4" w:rsidP="00967D4F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proofErr w:type="gramStart"/>
            <w:r>
              <w:rPr>
                <w:b w:val="0"/>
                <w:sz w:val="22"/>
                <w:szCs w:val="22"/>
              </w:rPr>
              <w:t>Разместить план</w:t>
            </w:r>
            <w:proofErr w:type="gramEnd"/>
            <w:r>
              <w:rPr>
                <w:b w:val="0"/>
                <w:sz w:val="22"/>
                <w:szCs w:val="22"/>
              </w:rPr>
              <w:t xml:space="preserve"> на</w:t>
            </w:r>
            <w:r w:rsidRPr="00FB05A4">
              <w:rPr>
                <w:b w:val="0"/>
                <w:sz w:val="22"/>
                <w:szCs w:val="22"/>
              </w:rPr>
              <w:t xml:space="preserve"> сайте </w:t>
            </w:r>
            <w:r w:rsidRPr="0040444D">
              <w:rPr>
                <w:rFonts w:eastAsia="Calibri"/>
                <w:b w:val="0"/>
                <w:sz w:val="22"/>
                <w:szCs w:val="22"/>
                <w:lang w:eastAsia="en-US"/>
              </w:rPr>
              <w:t>учредителя</w:t>
            </w:r>
            <w:r w:rsidRPr="00FB05A4">
              <w:rPr>
                <w:b w:val="0"/>
                <w:sz w:val="22"/>
                <w:szCs w:val="22"/>
              </w:rPr>
              <w:t xml:space="preserve"> в разделе «независимая оценка качества» и официальном сайте</w:t>
            </w:r>
            <w:r w:rsidR="00B54D74" w:rsidRPr="00967D4F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 www.bus.gov.ru</w:t>
            </w:r>
            <w:r w:rsidRPr="00FB05A4">
              <w:rPr>
                <w:b w:val="0"/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FB05A4" w:rsidRPr="00FB05A4" w:rsidRDefault="00FB05A4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b w:val="0"/>
                <w:sz w:val="22"/>
                <w:szCs w:val="22"/>
              </w:rPr>
            </w:pPr>
            <w:proofErr w:type="spellStart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>Нагайцева</w:t>
            </w:r>
            <w:proofErr w:type="spellEnd"/>
            <w:r w:rsidRPr="0088051E">
              <w:rPr>
                <w:rFonts w:eastAsia="Calibri"/>
                <w:b w:val="0"/>
                <w:sz w:val="22"/>
                <w:szCs w:val="22"/>
                <w:lang w:eastAsia="en-US"/>
              </w:rPr>
              <w:t xml:space="preserve"> О.В., научный сотрудник</w:t>
            </w:r>
          </w:p>
        </w:tc>
        <w:tc>
          <w:tcPr>
            <w:tcW w:w="1808" w:type="dxa"/>
            <w:shd w:val="clear" w:color="auto" w:fill="auto"/>
          </w:tcPr>
          <w:p w:rsidR="00FB05A4" w:rsidRPr="00FB05A4" w:rsidRDefault="00FB05A4" w:rsidP="0090190D">
            <w:pPr>
              <w:tabs>
                <w:tab w:val="left" w:pos="851"/>
                <w:tab w:val="left" w:pos="1134"/>
              </w:tabs>
              <w:overflowPunct/>
              <w:autoSpaceDE/>
              <w:autoSpaceDN/>
              <w:adjustRightInd/>
              <w:contextualSpacing/>
              <w:jc w:val="both"/>
              <w:textAlignment w:val="baseline"/>
              <w:rPr>
                <w:rFonts w:eastAsia="Calibri"/>
                <w:b w:val="0"/>
                <w:sz w:val="22"/>
                <w:szCs w:val="22"/>
                <w:lang w:eastAsia="en-US"/>
              </w:rPr>
            </w:pPr>
          </w:p>
        </w:tc>
      </w:tr>
    </w:tbl>
    <w:p w:rsidR="00571EA8" w:rsidRPr="00FB05A4" w:rsidRDefault="00571EA8" w:rsidP="00571EA8">
      <w:pPr>
        <w:tabs>
          <w:tab w:val="left" w:pos="851"/>
          <w:tab w:val="left" w:pos="1134"/>
        </w:tabs>
        <w:overflowPunct/>
        <w:autoSpaceDE/>
        <w:autoSpaceDN/>
        <w:adjustRightInd/>
        <w:contextualSpacing/>
        <w:jc w:val="both"/>
        <w:rPr>
          <w:rFonts w:eastAsia="Calibri"/>
          <w:b w:val="0"/>
          <w:sz w:val="22"/>
          <w:szCs w:val="22"/>
          <w:lang w:eastAsia="en-US"/>
        </w:rPr>
      </w:pPr>
    </w:p>
    <w:p w:rsidR="00571EA8" w:rsidRPr="0040444D" w:rsidRDefault="00571EA8" w:rsidP="00571EA8">
      <w:pPr>
        <w:ind w:left="708" w:firstLine="708"/>
        <w:rPr>
          <w:b w:val="0"/>
          <w:sz w:val="22"/>
          <w:szCs w:val="22"/>
        </w:rPr>
      </w:pPr>
    </w:p>
    <w:p w:rsidR="00B54D74" w:rsidRDefault="00B54D74"/>
    <w:p w:rsidR="00B54D74" w:rsidRDefault="00B54D74"/>
    <w:p w:rsidR="006F57B3" w:rsidRDefault="00967D4F">
      <w:r>
        <w:t xml:space="preserve">                       Директор музея:                              Архипов А.Н.</w:t>
      </w:r>
    </w:p>
    <w:sectPr w:rsidR="006F57B3" w:rsidSect="00152982">
      <w:headerReference w:type="even" r:id="rId9"/>
      <w:headerReference w:type="default" r:id="rId10"/>
      <w:pgSz w:w="11906" w:h="16838"/>
      <w:pgMar w:top="1134" w:right="850" w:bottom="73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A4C" w:rsidRDefault="00805A4C">
      <w:r>
        <w:separator/>
      </w:r>
    </w:p>
  </w:endnote>
  <w:endnote w:type="continuationSeparator" w:id="0">
    <w:p w:rsidR="00805A4C" w:rsidRDefault="00805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A4C" w:rsidRDefault="00805A4C">
      <w:r>
        <w:separator/>
      </w:r>
    </w:p>
  </w:footnote>
  <w:footnote w:type="continuationSeparator" w:id="0">
    <w:p w:rsidR="00805A4C" w:rsidRDefault="00805A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B0E" w:rsidRDefault="00571EA8" w:rsidP="008A036C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81B0E" w:rsidRDefault="00805A4C" w:rsidP="009F7DFC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B0E" w:rsidRDefault="00571EA8" w:rsidP="008A036C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16CF3">
      <w:rPr>
        <w:rStyle w:val="a5"/>
        <w:noProof/>
      </w:rPr>
      <w:t>1</w:t>
    </w:r>
    <w:r>
      <w:rPr>
        <w:rStyle w:val="a5"/>
      </w:rPr>
      <w:fldChar w:fldCharType="end"/>
    </w:r>
  </w:p>
  <w:p w:rsidR="00E81B0E" w:rsidRDefault="00805A4C" w:rsidP="009F7DFC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260"/>
        </w:tabs>
        <w:ind w:left="260" w:firstLine="0"/>
      </w:pPr>
      <w:rPr>
        <w:rFonts w:hint="default"/>
        <w:position w:val="0"/>
      </w:rPr>
    </w:lvl>
    <w:lvl w:ilvl="1">
      <w:start w:val="1"/>
      <w:numFmt w:val="lowerLetter"/>
      <w:lvlText w:val="%2."/>
      <w:lvlJc w:val="left"/>
      <w:pPr>
        <w:tabs>
          <w:tab w:val="num" w:pos="260"/>
        </w:tabs>
        <w:ind w:left="260" w:firstLine="360"/>
      </w:pPr>
      <w:rPr>
        <w:rFonts w:hint="default"/>
        <w:position w:val="0"/>
      </w:rPr>
    </w:lvl>
    <w:lvl w:ilvl="2">
      <w:start w:val="1"/>
      <w:numFmt w:val="lowerRoman"/>
      <w:lvlText w:val="%3."/>
      <w:lvlJc w:val="left"/>
      <w:pPr>
        <w:tabs>
          <w:tab w:val="num" w:pos="260"/>
        </w:tabs>
        <w:ind w:left="260" w:firstLine="720"/>
      </w:pPr>
      <w:rPr>
        <w:rFonts w:hint="default"/>
        <w:position w:val="0"/>
      </w:rPr>
    </w:lvl>
    <w:lvl w:ilvl="3">
      <w:start w:val="1"/>
      <w:numFmt w:val="decimal"/>
      <w:isLgl/>
      <w:lvlText w:val="%4."/>
      <w:lvlJc w:val="left"/>
      <w:pPr>
        <w:tabs>
          <w:tab w:val="num" w:pos="260"/>
        </w:tabs>
        <w:ind w:left="260" w:firstLine="1080"/>
      </w:pPr>
      <w:rPr>
        <w:rFonts w:hint="default"/>
        <w:position w:val="0"/>
      </w:rPr>
    </w:lvl>
    <w:lvl w:ilvl="4">
      <w:start w:val="1"/>
      <w:numFmt w:val="lowerLetter"/>
      <w:lvlText w:val="%5."/>
      <w:lvlJc w:val="left"/>
      <w:pPr>
        <w:tabs>
          <w:tab w:val="num" w:pos="260"/>
        </w:tabs>
        <w:ind w:left="260" w:firstLine="1440"/>
      </w:pPr>
      <w:rPr>
        <w:rFonts w:hint="default"/>
        <w:position w:val="0"/>
      </w:rPr>
    </w:lvl>
    <w:lvl w:ilvl="5">
      <w:start w:val="1"/>
      <w:numFmt w:val="lowerRoman"/>
      <w:lvlText w:val="%6."/>
      <w:lvlJc w:val="left"/>
      <w:pPr>
        <w:tabs>
          <w:tab w:val="num" w:pos="260"/>
        </w:tabs>
        <w:ind w:left="260" w:firstLine="1800"/>
      </w:pPr>
      <w:rPr>
        <w:rFonts w:hint="default"/>
        <w:position w:val="0"/>
      </w:rPr>
    </w:lvl>
    <w:lvl w:ilvl="6">
      <w:start w:val="1"/>
      <w:numFmt w:val="decimal"/>
      <w:isLgl/>
      <w:lvlText w:val="%7."/>
      <w:lvlJc w:val="left"/>
      <w:pPr>
        <w:tabs>
          <w:tab w:val="num" w:pos="260"/>
        </w:tabs>
        <w:ind w:left="260" w:firstLine="2160"/>
      </w:pPr>
      <w:rPr>
        <w:rFonts w:hint="default"/>
        <w:position w:val="0"/>
      </w:rPr>
    </w:lvl>
    <w:lvl w:ilvl="7">
      <w:start w:val="1"/>
      <w:numFmt w:val="lowerLetter"/>
      <w:lvlText w:val="%8."/>
      <w:lvlJc w:val="left"/>
      <w:pPr>
        <w:tabs>
          <w:tab w:val="num" w:pos="260"/>
        </w:tabs>
        <w:ind w:left="260" w:firstLine="2520"/>
      </w:pPr>
      <w:rPr>
        <w:rFonts w:hint="default"/>
        <w:position w:val="0"/>
      </w:rPr>
    </w:lvl>
    <w:lvl w:ilvl="8">
      <w:start w:val="1"/>
      <w:numFmt w:val="lowerRoman"/>
      <w:lvlText w:val="%9."/>
      <w:lvlJc w:val="left"/>
      <w:pPr>
        <w:tabs>
          <w:tab w:val="num" w:pos="260"/>
        </w:tabs>
        <w:ind w:left="260" w:firstLine="2880"/>
      </w:pPr>
      <w:rPr>
        <w:rFonts w:hint="default"/>
        <w:position w:val="0"/>
      </w:rPr>
    </w:lvl>
  </w:abstractNum>
  <w:abstractNum w:abstractNumId="1">
    <w:nsid w:val="25FE38FD"/>
    <w:multiLevelType w:val="hybridMultilevel"/>
    <w:tmpl w:val="E0B4ED9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EA8"/>
    <w:rsid w:val="00116CF3"/>
    <w:rsid w:val="00571EA8"/>
    <w:rsid w:val="006F57B3"/>
    <w:rsid w:val="007A4BAA"/>
    <w:rsid w:val="00805A4C"/>
    <w:rsid w:val="0088051E"/>
    <w:rsid w:val="00967D4F"/>
    <w:rsid w:val="00A35051"/>
    <w:rsid w:val="00B54D74"/>
    <w:rsid w:val="00C24641"/>
    <w:rsid w:val="00E15290"/>
    <w:rsid w:val="00E32EA8"/>
    <w:rsid w:val="00FB0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EA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71E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71EA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5">
    <w:name w:val="page number"/>
    <w:basedOn w:val="a0"/>
    <w:rsid w:val="00571EA8"/>
  </w:style>
  <w:style w:type="character" w:styleId="a6">
    <w:name w:val="Hyperlink"/>
    <w:uiPriority w:val="99"/>
    <w:unhideWhenUsed/>
    <w:rsid w:val="00FB05A4"/>
    <w:rPr>
      <w:color w:val="000000"/>
      <w:u w:val="single"/>
    </w:rPr>
  </w:style>
  <w:style w:type="paragraph" w:styleId="a7">
    <w:name w:val="List Paragraph"/>
    <w:basedOn w:val="a"/>
    <w:uiPriority w:val="34"/>
    <w:qFormat/>
    <w:rsid w:val="00B54D74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EA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71E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71EA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5">
    <w:name w:val="page number"/>
    <w:basedOn w:val="a0"/>
    <w:rsid w:val="00571EA8"/>
  </w:style>
  <w:style w:type="character" w:styleId="a6">
    <w:name w:val="Hyperlink"/>
    <w:uiPriority w:val="99"/>
    <w:unhideWhenUsed/>
    <w:rsid w:val="00FB05A4"/>
    <w:rPr>
      <w:color w:val="000000"/>
      <w:u w:val="single"/>
    </w:rPr>
  </w:style>
  <w:style w:type="paragraph" w:styleId="a7">
    <w:name w:val="List Paragraph"/>
    <w:basedOn w:val="a"/>
    <w:uiPriority w:val="34"/>
    <w:qFormat/>
    <w:rsid w:val="00B54D74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us.gov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6</cp:revision>
  <dcterms:created xsi:type="dcterms:W3CDTF">2017-05-24T09:25:00Z</dcterms:created>
  <dcterms:modified xsi:type="dcterms:W3CDTF">2017-10-13T09:32:00Z</dcterms:modified>
</cp:coreProperties>
</file>