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0E" w:rsidRPr="00DC3192" w:rsidRDefault="00F8490E" w:rsidP="00F8490E">
      <w:pPr>
        <w:pStyle w:val="ad"/>
        <w:rPr>
          <w:rFonts w:ascii="Times New Roman" w:hAnsi="Times New Roman" w:cs="Times New Roman"/>
          <w:b/>
          <w:bCs/>
          <w:sz w:val="28"/>
          <w:szCs w:val="28"/>
        </w:rPr>
      </w:pPr>
      <w:r w:rsidRPr="00DC3192">
        <w:rPr>
          <w:rFonts w:ascii="Times New Roman" w:hAnsi="Times New Roman" w:cs="Times New Roman"/>
          <w:b/>
          <w:bCs/>
          <w:sz w:val="28"/>
          <w:szCs w:val="28"/>
        </w:rPr>
        <w:t xml:space="preserve">СОВЕТ ДЕПУТАТОВ </w:t>
      </w:r>
    </w:p>
    <w:p w:rsidR="00F8490E" w:rsidRPr="00DC3192" w:rsidRDefault="00F8490E" w:rsidP="00F8490E">
      <w:pPr>
        <w:pStyle w:val="ad"/>
        <w:rPr>
          <w:rFonts w:ascii="Times New Roman" w:hAnsi="Times New Roman" w:cs="Times New Roman"/>
          <w:b/>
          <w:sz w:val="28"/>
          <w:szCs w:val="28"/>
        </w:rPr>
      </w:pPr>
      <w:r w:rsidRPr="00DC3192">
        <w:rPr>
          <w:rFonts w:ascii="Times New Roman" w:hAnsi="Times New Roman" w:cs="Times New Roman"/>
          <w:b/>
          <w:sz w:val="28"/>
          <w:szCs w:val="28"/>
        </w:rPr>
        <w:t>ГОРОДА ТАТАРСКА НОВОСИБИРСКОЙ ОБЛАСТИ</w:t>
      </w:r>
    </w:p>
    <w:p w:rsidR="00F8490E" w:rsidRPr="00DC3192" w:rsidRDefault="00F8490E" w:rsidP="00F8490E">
      <w:pPr>
        <w:jc w:val="center"/>
        <w:rPr>
          <w:sz w:val="28"/>
          <w:szCs w:val="28"/>
        </w:rPr>
      </w:pPr>
      <w:r w:rsidRPr="00DC3192">
        <w:rPr>
          <w:sz w:val="28"/>
          <w:szCs w:val="28"/>
        </w:rPr>
        <w:t xml:space="preserve">(четвертого созыва) </w:t>
      </w:r>
    </w:p>
    <w:p w:rsidR="00F8490E" w:rsidRPr="00DC3192" w:rsidRDefault="00F8490E" w:rsidP="00F8490E">
      <w:pPr>
        <w:jc w:val="center"/>
        <w:rPr>
          <w:sz w:val="28"/>
          <w:szCs w:val="28"/>
        </w:rPr>
      </w:pPr>
    </w:p>
    <w:p w:rsidR="00F8490E" w:rsidRPr="003F1187" w:rsidRDefault="003F1187" w:rsidP="00F8490E">
      <w:pPr>
        <w:pStyle w:val="1"/>
        <w:rPr>
          <w:sz w:val="28"/>
          <w:szCs w:val="28"/>
        </w:rPr>
      </w:pPr>
      <w:r>
        <w:rPr>
          <w:sz w:val="28"/>
          <w:szCs w:val="28"/>
        </w:rPr>
        <w:t>РЕШЕНИ</w:t>
      </w:r>
      <w:r w:rsidR="00F8490E" w:rsidRPr="003F1187">
        <w:rPr>
          <w:sz w:val="28"/>
          <w:szCs w:val="28"/>
        </w:rPr>
        <w:t xml:space="preserve">Е  № </w:t>
      </w:r>
      <w:r w:rsidR="005648B5">
        <w:rPr>
          <w:sz w:val="28"/>
          <w:szCs w:val="28"/>
        </w:rPr>
        <w:t>200</w:t>
      </w:r>
      <w:bookmarkStart w:id="0" w:name="_GoBack"/>
      <w:bookmarkEnd w:id="0"/>
    </w:p>
    <w:p w:rsidR="00F8490E" w:rsidRDefault="00E3563D" w:rsidP="00F8490E">
      <w:pPr>
        <w:jc w:val="center"/>
        <w:rPr>
          <w:sz w:val="28"/>
          <w:szCs w:val="28"/>
        </w:rPr>
      </w:pPr>
      <w:r>
        <w:rPr>
          <w:sz w:val="28"/>
          <w:szCs w:val="28"/>
        </w:rPr>
        <w:t xml:space="preserve"> (</w:t>
      </w:r>
      <w:r w:rsidR="00280310">
        <w:rPr>
          <w:sz w:val="28"/>
          <w:szCs w:val="28"/>
        </w:rPr>
        <w:t>тридцать третья</w:t>
      </w:r>
      <w:r w:rsidR="003F1187">
        <w:rPr>
          <w:sz w:val="28"/>
          <w:szCs w:val="28"/>
        </w:rPr>
        <w:t xml:space="preserve"> сессия</w:t>
      </w:r>
      <w:r w:rsidR="00F8490E" w:rsidRPr="00DC3192">
        <w:rPr>
          <w:sz w:val="28"/>
          <w:szCs w:val="28"/>
        </w:rPr>
        <w:t>)</w:t>
      </w:r>
    </w:p>
    <w:p w:rsidR="00A13B43" w:rsidRPr="00DC3192" w:rsidRDefault="00A13B43" w:rsidP="00F8490E">
      <w:pPr>
        <w:jc w:val="center"/>
        <w:rPr>
          <w:sz w:val="28"/>
          <w:szCs w:val="28"/>
        </w:rPr>
      </w:pPr>
    </w:p>
    <w:p w:rsidR="00F8490E" w:rsidRPr="00DC3192" w:rsidRDefault="00F8490E" w:rsidP="00F8490E">
      <w:pPr>
        <w:rPr>
          <w:sz w:val="28"/>
          <w:szCs w:val="28"/>
        </w:rPr>
      </w:pPr>
      <w:r w:rsidRPr="00DC3192">
        <w:rPr>
          <w:sz w:val="28"/>
          <w:szCs w:val="28"/>
        </w:rPr>
        <w:t xml:space="preserve">от    </w:t>
      </w:r>
      <w:r w:rsidR="00280310">
        <w:rPr>
          <w:sz w:val="28"/>
          <w:szCs w:val="28"/>
        </w:rPr>
        <w:t>0</w:t>
      </w:r>
      <w:r w:rsidR="00E3563D">
        <w:rPr>
          <w:sz w:val="28"/>
          <w:szCs w:val="28"/>
        </w:rPr>
        <w:t>4.0</w:t>
      </w:r>
      <w:r w:rsidR="00280310">
        <w:rPr>
          <w:sz w:val="28"/>
          <w:szCs w:val="28"/>
        </w:rPr>
        <w:t>3</w:t>
      </w:r>
      <w:r w:rsidRPr="00DC3192">
        <w:rPr>
          <w:sz w:val="28"/>
          <w:szCs w:val="28"/>
        </w:rPr>
        <w:t>.20</w:t>
      </w:r>
      <w:r w:rsidR="00280310">
        <w:rPr>
          <w:sz w:val="28"/>
          <w:szCs w:val="28"/>
        </w:rPr>
        <w:t>20</w:t>
      </w:r>
      <w:r w:rsidRPr="00DC3192">
        <w:rPr>
          <w:sz w:val="28"/>
          <w:szCs w:val="28"/>
        </w:rPr>
        <w:t xml:space="preserve"> г.</w:t>
      </w:r>
    </w:p>
    <w:p w:rsidR="00F8490E" w:rsidRDefault="00F8490E" w:rsidP="00F8490E">
      <w:pPr>
        <w:ind w:left="284"/>
        <w:rPr>
          <w:sz w:val="28"/>
          <w:szCs w:val="28"/>
        </w:rPr>
      </w:pPr>
    </w:p>
    <w:p w:rsidR="00A13B43" w:rsidRPr="00DC3192" w:rsidRDefault="00A13B43" w:rsidP="00F8490E">
      <w:pPr>
        <w:ind w:left="284"/>
        <w:rPr>
          <w:sz w:val="28"/>
          <w:szCs w:val="28"/>
        </w:rPr>
      </w:pPr>
    </w:p>
    <w:p w:rsidR="003F1187" w:rsidRDefault="00F8490E" w:rsidP="003F1187">
      <w:pPr>
        <w:ind w:firstLine="709"/>
        <w:jc w:val="center"/>
        <w:rPr>
          <w:sz w:val="28"/>
          <w:szCs w:val="28"/>
        </w:rPr>
      </w:pPr>
      <w:r w:rsidRPr="00DC3192">
        <w:rPr>
          <w:sz w:val="28"/>
          <w:szCs w:val="28"/>
        </w:rPr>
        <w:t xml:space="preserve">О внесении изменений в   решение 13-й сессии  Совета депутатов города Татарска Новосибирской области   (третьего созыва) от 9.11.2012 года </w:t>
      </w:r>
      <w:r w:rsidR="003F1187" w:rsidRPr="00DC3192">
        <w:rPr>
          <w:sz w:val="28"/>
          <w:szCs w:val="28"/>
        </w:rPr>
        <w:t xml:space="preserve">№ 110 </w:t>
      </w:r>
    </w:p>
    <w:p w:rsidR="00F8490E" w:rsidRPr="00DC3192" w:rsidRDefault="00F8490E" w:rsidP="003F1187">
      <w:pPr>
        <w:ind w:firstLine="709"/>
        <w:jc w:val="center"/>
        <w:rPr>
          <w:sz w:val="28"/>
          <w:szCs w:val="28"/>
        </w:rPr>
      </w:pPr>
      <w:r w:rsidRPr="00DC3192">
        <w:rPr>
          <w:sz w:val="28"/>
          <w:szCs w:val="28"/>
        </w:rPr>
        <w:t xml:space="preserve">«О Правилах </w:t>
      </w:r>
      <w:proofErr w:type="gramStart"/>
      <w:r w:rsidRPr="00DC3192">
        <w:rPr>
          <w:sz w:val="28"/>
          <w:szCs w:val="28"/>
        </w:rPr>
        <w:t>благоустройства территории города Татарска Новосибирской области</w:t>
      </w:r>
      <w:proofErr w:type="gramEnd"/>
      <w:r w:rsidRPr="00DC3192">
        <w:rPr>
          <w:sz w:val="28"/>
          <w:szCs w:val="28"/>
        </w:rPr>
        <w:t>»</w:t>
      </w:r>
    </w:p>
    <w:p w:rsidR="00F8490E" w:rsidRDefault="00F8490E" w:rsidP="001C07D5">
      <w:pPr>
        <w:ind w:firstLine="709"/>
        <w:jc w:val="both"/>
        <w:rPr>
          <w:sz w:val="28"/>
          <w:szCs w:val="28"/>
        </w:rPr>
      </w:pPr>
    </w:p>
    <w:p w:rsidR="003F1187" w:rsidRPr="00AD47A9" w:rsidRDefault="003F1187" w:rsidP="001C07D5">
      <w:pPr>
        <w:ind w:firstLine="709"/>
        <w:jc w:val="both"/>
        <w:rPr>
          <w:sz w:val="28"/>
          <w:szCs w:val="28"/>
        </w:rPr>
      </w:pPr>
    </w:p>
    <w:p w:rsidR="00DC3192" w:rsidRPr="00AD47A9" w:rsidRDefault="00F8490E" w:rsidP="001C07D5">
      <w:pPr>
        <w:ind w:firstLine="709"/>
        <w:jc w:val="both"/>
        <w:rPr>
          <w:sz w:val="28"/>
          <w:szCs w:val="28"/>
        </w:rPr>
      </w:pPr>
      <w:r w:rsidRPr="00AD47A9">
        <w:rPr>
          <w:sz w:val="28"/>
          <w:szCs w:val="28"/>
        </w:rPr>
        <w:t>В целях о</w:t>
      </w:r>
      <w:r w:rsidR="00280310">
        <w:rPr>
          <w:sz w:val="28"/>
          <w:szCs w:val="28"/>
        </w:rPr>
        <w:t xml:space="preserve">пределения границ прилегающих территорий </w:t>
      </w:r>
      <w:r w:rsidRPr="00AD47A9">
        <w:rPr>
          <w:sz w:val="28"/>
          <w:szCs w:val="28"/>
        </w:rPr>
        <w:t xml:space="preserve">и повышения комфортности условий проживания граждан, поддержания и улучшения санитарного и эстетического состояния территории города Татарска Новосибирской области, </w:t>
      </w:r>
      <w:r w:rsidR="00A91FB5">
        <w:rPr>
          <w:sz w:val="28"/>
          <w:szCs w:val="28"/>
        </w:rPr>
        <w:t xml:space="preserve">в соответствии с </w:t>
      </w:r>
      <w:r w:rsidRPr="00AD47A9">
        <w:rPr>
          <w:sz w:val="28"/>
          <w:szCs w:val="28"/>
        </w:rPr>
        <w:t xml:space="preserve">Федеральным законом от 06.10.2003 года </w:t>
      </w:r>
      <w:r w:rsidR="003F1187">
        <w:rPr>
          <w:sz w:val="28"/>
          <w:szCs w:val="28"/>
        </w:rPr>
        <w:t xml:space="preserve"> </w:t>
      </w:r>
      <w:r w:rsidRPr="00AD47A9">
        <w:rPr>
          <w:sz w:val="28"/>
          <w:szCs w:val="28"/>
        </w:rPr>
        <w:t>№ 131-ФЗ «Об общих принципах организации местного самоуправления в Российской Федерации»</w:t>
      </w:r>
      <w:r w:rsidR="00B679B1">
        <w:rPr>
          <w:sz w:val="28"/>
          <w:szCs w:val="28"/>
        </w:rPr>
        <w:t>,  М</w:t>
      </w:r>
      <w:r w:rsidR="00DC3192" w:rsidRPr="00AD47A9">
        <w:rPr>
          <w:sz w:val="28"/>
          <w:szCs w:val="28"/>
        </w:rPr>
        <w:t xml:space="preserve">етодическими рекомендациями для подготовки </w:t>
      </w:r>
      <w:proofErr w:type="gramStart"/>
      <w:r w:rsidR="00DC3192" w:rsidRPr="00AD47A9">
        <w:rPr>
          <w:sz w:val="28"/>
          <w:szCs w:val="28"/>
        </w:rPr>
        <w:t xml:space="preserve">правил благоустройства территории поселений, городских округов, внутригородских районов, </w:t>
      </w:r>
      <w:r w:rsidR="00B679B1">
        <w:rPr>
          <w:sz w:val="28"/>
          <w:szCs w:val="28"/>
        </w:rPr>
        <w:t xml:space="preserve"> с Законом Новосибирской области</w:t>
      </w:r>
      <w:r w:rsidR="00D24143">
        <w:rPr>
          <w:sz w:val="28"/>
          <w:szCs w:val="28"/>
        </w:rPr>
        <w:t xml:space="preserve"> « О порядке определения органами местного самоуправления муниципальных образований Новосибирской области границ прилега</w:t>
      </w:r>
      <w:r w:rsidR="00BF6DCC">
        <w:rPr>
          <w:sz w:val="28"/>
          <w:szCs w:val="28"/>
        </w:rPr>
        <w:t>ю</w:t>
      </w:r>
      <w:r w:rsidR="00D24143">
        <w:rPr>
          <w:sz w:val="28"/>
          <w:szCs w:val="28"/>
        </w:rPr>
        <w:t xml:space="preserve">щих территорий </w:t>
      </w:r>
      <w:r w:rsidR="003F1187">
        <w:rPr>
          <w:sz w:val="28"/>
          <w:szCs w:val="28"/>
        </w:rPr>
        <w:t>в целях их благоустройства», при</w:t>
      </w:r>
      <w:r w:rsidR="00D24143">
        <w:rPr>
          <w:sz w:val="28"/>
          <w:szCs w:val="28"/>
        </w:rPr>
        <w:t>нятым постановлением Законодательного Собрания Новосибирской области</w:t>
      </w:r>
      <w:r w:rsidR="00DC3192" w:rsidRPr="00AD47A9">
        <w:rPr>
          <w:sz w:val="28"/>
          <w:szCs w:val="28"/>
        </w:rPr>
        <w:t xml:space="preserve"> от </w:t>
      </w:r>
      <w:r w:rsidR="00D24143">
        <w:rPr>
          <w:sz w:val="28"/>
          <w:szCs w:val="28"/>
        </w:rPr>
        <w:t>28</w:t>
      </w:r>
      <w:r w:rsidR="00DC3192" w:rsidRPr="00AD47A9">
        <w:rPr>
          <w:sz w:val="28"/>
          <w:szCs w:val="28"/>
        </w:rPr>
        <w:t>.0</w:t>
      </w:r>
      <w:r w:rsidR="00D24143">
        <w:rPr>
          <w:sz w:val="28"/>
          <w:szCs w:val="28"/>
        </w:rPr>
        <w:t>2</w:t>
      </w:r>
      <w:r w:rsidR="00DC3192" w:rsidRPr="00AD47A9">
        <w:rPr>
          <w:sz w:val="28"/>
          <w:szCs w:val="28"/>
        </w:rPr>
        <w:t>.201</w:t>
      </w:r>
      <w:r w:rsidR="00D24143">
        <w:rPr>
          <w:sz w:val="28"/>
          <w:szCs w:val="28"/>
        </w:rPr>
        <w:t xml:space="preserve">9 </w:t>
      </w:r>
      <w:r w:rsidR="00DC3192" w:rsidRPr="00AD47A9">
        <w:rPr>
          <w:sz w:val="28"/>
          <w:szCs w:val="28"/>
        </w:rPr>
        <w:t>г</w:t>
      </w:r>
      <w:r w:rsidR="00D24143">
        <w:rPr>
          <w:sz w:val="28"/>
          <w:szCs w:val="28"/>
        </w:rPr>
        <w:t>ода</w:t>
      </w:r>
      <w:r w:rsidR="003F1187">
        <w:rPr>
          <w:sz w:val="28"/>
          <w:szCs w:val="28"/>
        </w:rPr>
        <w:t xml:space="preserve"> </w:t>
      </w:r>
      <w:r w:rsidR="003F1187" w:rsidRPr="00AD47A9">
        <w:rPr>
          <w:sz w:val="28"/>
          <w:szCs w:val="28"/>
        </w:rPr>
        <w:t xml:space="preserve">№ </w:t>
      </w:r>
      <w:r w:rsidR="003F1187">
        <w:rPr>
          <w:sz w:val="28"/>
          <w:szCs w:val="28"/>
        </w:rPr>
        <w:t>347-ОЗ</w:t>
      </w:r>
      <w:r w:rsidR="00DC3192" w:rsidRPr="00AD47A9">
        <w:rPr>
          <w:sz w:val="28"/>
          <w:szCs w:val="28"/>
        </w:rPr>
        <w:t xml:space="preserve">, руководствуясь Уставом города Татарска Новосибирской области, Совет депутатов города Татарска Новосибирской области </w:t>
      </w:r>
      <w:proofErr w:type="gramEnd"/>
    </w:p>
    <w:p w:rsidR="00F8490E" w:rsidRPr="001C07D5" w:rsidRDefault="00F8490E" w:rsidP="001C07D5">
      <w:pPr>
        <w:ind w:firstLine="709"/>
        <w:jc w:val="both"/>
        <w:rPr>
          <w:sz w:val="28"/>
          <w:szCs w:val="28"/>
        </w:rPr>
      </w:pPr>
    </w:p>
    <w:p w:rsidR="00F8490E" w:rsidRPr="00AD47A9" w:rsidRDefault="00F8490E" w:rsidP="001C07D5">
      <w:pPr>
        <w:ind w:firstLine="709"/>
        <w:jc w:val="both"/>
        <w:rPr>
          <w:sz w:val="28"/>
          <w:szCs w:val="28"/>
        </w:rPr>
      </w:pPr>
      <w:r w:rsidRPr="00AD47A9">
        <w:rPr>
          <w:sz w:val="28"/>
          <w:szCs w:val="28"/>
        </w:rPr>
        <w:t>РЕШИЛ:</w:t>
      </w:r>
    </w:p>
    <w:p w:rsidR="00F8490E" w:rsidRPr="00AD47A9" w:rsidRDefault="00F8490E" w:rsidP="001C07D5">
      <w:pPr>
        <w:ind w:firstLine="709"/>
        <w:jc w:val="both"/>
        <w:rPr>
          <w:sz w:val="28"/>
          <w:szCs w:val="28"/>
        </w:rPr>
      </w:pPr>
      <w:r w:rsidRPr="00AD47A9">
        <w:rPr>
          <w:sz w:val="28"/>
          <w:szCs w:val="28"/>
        </w:rPr>
        <w:t xml:space="preserve">1.Внести в решение </w:t>
      </w:r>
      <w:r w:rsidR="00DC3192" w:rsidRPr="00AD47A9">
        <w:rPr>
          <w:sz w:val="28"/>
          <w:szCs w:val="28"/>
        </w:rPr>
        <w:t>13-й</w:t>
      </w:r>
      <w:r w:rsidRPr="00AD47A9">
        <w:rPr>
          <w:sz w:val="28"/>
          <w:szCs w:val="28"/>
        </w:rPr>
        <w:t xml:space="preserve"> сессии  Совета депутатов города Татарска Новосибирской области   (третьего созыва)</w:t>
      </w:r>
      <w:r w:rsidR="00DC3192" w:rsidRPr="00AD47A9">
        <w:rPr>
          <w:sz w:val="28"/>
          <w:szCs w:val="28"/>
        </w:rPr>
        <w:t xml:space="preserve"> от 9.11.2012</w:t>
      </w:r>
      <w:r w:rsidRPr="00AD47A9">
        <w:rPr>
          <w:sz w:val="28"/>
          <w:szCs w:val="28"/>
        </w:rPr>
        <w:t xml:space="preserve"> года </w:t>
      </w:r>
      <w:r w:rsidR="003F1187" w:rsidRPr="00AD47A9">
        <w:rPr>
          <w:sz w:val="28"/>
          <w:szCs w:val="28"/>
        </w:rPr>
        <w:t xml:space="preserve">№ 110 </w:t>
      </w:r>
      <w:r w:rsidRPr="00AD47A9">
        <w:rPr>
          <w:sz w:val="28"/>
          <w:szCs w:val="28"/>
        </w:rPr>
        <w:t>«О</w:t>
      </w:r>
      <w:r w:rsidR="00DC3192" w:rsidRPr="00AD47A9">
        <w:rPr>
          <w:sz w:val="28"/>
          <w:szCs w:val="28"/>
        </w:rPr>
        <w:t xml:space="preserve"> Правилах благоустройства территории города Татарска Новосибирской области» </w:t>
      </w:r>
      <w:r w:rsidRPr="00AD47A9">
        <w:rPr>
          <w:sz w:val="28"/>
          <w:szCs w:val="28"/>
        </w:rPr>
        <w:t>следующие изменения:</w:t>
      </w:r>
    </w:p>
    <w:p w:rsidR="007E03BC" w:rsidRDefault="00BF045D" w:rsidP="001C07D5">
      <w:pPr>
        <w:ind w:firstLine="709"/>
        <w:jc w:val="both"/>
        <w:rPr>
          <w:sz w:val="28"/>
          <w:szCs w:val="28"/>
        </w:rPr>
      </w:pPr>
      <w:r>
        <w:rPr>
          <w:sz w:val="28"/>
          <w:szCs w:val="28"/>
        </w:rPr>
        <w:t xml:space="preserve">1.1 </w:t>
      </w:r>
      <w:r w:rsidR="003F1187">
        <w:rPr>
          <w:sz w:val="28"/>
          <w:szCs w:val="28"/>
        </w:rPr>
        <w:t>П</w:t>
      </w:r>
      <w:r w:rsidR="003F1187" w:rsidRPr="00BF045D">
        <w:rPr>
          <w:sz w:val="28"/>
          <w:szCs w:val="28"/>
        </w:rPr>
        <w:t xml:space="preserve">ункт </w:t>
      </w:r>
      <w:r w:rsidR="003F1187" w:rsidRPr="00A62920">
        <w:rPr>
          <w:sz w:val="28"/>
          <w:szCs w:val="28"/>
        </w:rPr>
        <w:t xml:space="preserve">1.4. </w:t>
      </w:r>
      <w:r w:rsidRPr="00BF045D">
        <w:rPr>
          <w:sz w:val="28"/>
          <w:szCs w:val="28"/>
        </w:rPr>
        <w:t>Раздел</w:t>
      </w:r>
      <w:r w:rsidR="003F1187">
        <w:rPr>
          <w:sz w:val="28"/>
          <w:szCs w:val="28"/>
        </w:rPr>
        <w:t>а</w:t>
      </w:r>
      <w:r w:rsidRPr="00BF045D">
        <w:rPr>
          <w:sz w:val="28"/>
          <w:szCs w:val="28"/>
        </w:rPr>
        <w:t xml:space="preserve"> 1 « Общие положения» </w:t>
      </w:r>
      <w:r w:rsidR="00576592" w:rsidRPr="00576592">
        <w:rPr>
          <w:sz w:val="28"/>
          <w:szCs w:val="28"/>
        </w:rPr>
        <w:t>читать в следующей редакции</w:t>
      </w:r>
      <w:r w:rsidR="007E03BC">
        <w:rPr>
          <w:sz w:val="28"/>
          <w:szCs w:val="28"/>
        </w:rPr>
        <w:t xml:space="preserve"> </w:t>
      </w:r>
    </w:p>
    <w:p w:rsidR="00B671C9" w:rsidRDefault="007E03BC" w:rsidP="001C07D5">
      <w:pPr>
        <w:ind w:firstLine="709"/>
        <w:jc w:val="both"/>
        <w:rPr>
          <w:sz w:val="28"/>
          <w:szCs w:val="28"/>
        </w:rPr>
      </w:pPr>
      <w:r>
        <w:rPr>
          <w:sz w:val="28"/>
          <w:szCs w:val="28"/>
        </w:rPr>
        <w:t>1.4.</w:t>
      </w:r>
      <w:r w:rsidR="00C0566A">
        <w:rPr>
          <w:sz w:val="28"/>
          <w:szCs w:val="28"/>
        </w:rPr>
        <w:t xml:space="preserve"> </w:t>
      </w:r>
      <w:r w:rsidR="00576592">
        <w:rPr>
          <w:sz w:val="28"/>
          <w:szCs w:val="28"/>
        </w:rPr>
        <w:t>Т</w:t>
      </w:r>
      <w:r w:rsidR="00576592" w:rsidRPr="00576592">
        <w:rPr>
          <w:sz w:val="28"/>
          <w:szCs w:val="28"/>
        </w:rPr>
        <w:t>ерриторией</w:t>
      </w:r>
      <w:r w:rsidR="00A62920" w:rsidRPr="00A62920">
        <w:rPr>
          <w:sz w:val="28"/>
          <w:szCs w:val="28"/>
        </w:rPr>
        <w:t xml:space="preserve"> для благоустройства является:</w:t>
      </w:r>
      <w:r w:rsidR="001718B7">
        <w:rPr>
          <w:sz w:val="28"/>
          <w:szCs w:val="28"/>
        </w:rPr>
        <w:t xml:space="preserve"> </w:t>
      </w:r>
    </w:p>
    <w:p w:rsidR="001718B7" w:rsidRPr="001718B7" w:rsidRDefault="001718B7" w:rsidP="001C07D5">
      <w:pPr>
        <w:ind w:firstLine="709"/>
        <w:jc w:val="both"/>
        <w:rPr>
          <w:sz w:val="28"/>
          <w:szCs w:val="28"/>
        </w:rPr>
      </w:pPr>
      <w:r w:rsidRPr="001718B7">
        <w:rPr>
          <w:sz w:val="28"/>
          <w:szCs w:val="28"/>
        </w:rPr>
        <w:t>1.4.1. Территория земельного участка в границах, определенных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w:t>
      </w:r>
    </w:p>
    <w:p w:rsidR="001718B7" w:rsidRPr="001718B7" w:rsidRDefault="001718B7" w:rsidP="001C07D5">
      <w:pPr>
        <w:ind w:firstLine="709"/>
        <w:jc w:val="both"/>
        <w:rPr>
          <w:sz w:val="28"/>
          <w:szCs w:val="28"/>
        </w:rPr>
      </w:pPr>
      <w:proofErr w:type="gramStart"/>
      <w:r w:rsidRPr="001718B7">
        <w:rPr>
          <w:sz w:val="28"/>
          <w:szCs w:val="28"/>
        </w:rPr>
        <w:lastRenderedPageBreak/>
        <w:t>В случае если в отношении земельного участка, на котором расположены здания</w:t>
      </w:r>
      <w:r w:rsidRPr="001C07D5">
        <w:rPr>
          <w:sz w:val="28"/>
          <w:szCs w:val="28"/>
        </w:rPr>
        <w:t>, строения, сооружения, объекты транспортной инфраструктуры, подземные инженерные коммуникации, нестационарные объекты, иные элементы благоустройства, не осуществлен государственный кадастровый учет или сведения о нем отсутствуют в</w:t>
      </w:r>
      <w:r w:rsidRPr="001718B7">
        <w:rPr>
          <w:sz w:val="28"/>
          <w:szCs w:val="28"/>
        </w:rPr>
        <w:t xml:space="preserve">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w:t>
      </w:r>
      <w:proofErr w:type="gramEnd"/>
      <w:r w:rsidRPr="001718B7">
        <w:rPr>
          <w:sz w:val="28"/>
          <w:szCs w:val="28"/>
        </w:rPr>
        <w:t xml:space="preserve"> земельного участка.</w:t>
      </w:r>
    </w:p>
    <w:p w:rsidR="001718B7" w:rsidRPr="001718B7" w:rsidRDefault="001718B7" w:rsidP="001C07D5">
      <w:pPr>
        <w:ind w:firstLine="709"/>
        <w:jc w:val="both"/>
        <w:rPr>
          <w:sz w:val="28"/>
          <w:szCs w:val="28"/>
        </w:rPr>
      </w:pPr>
      <w:r w:rsidRPr="001718B7">
        <w:rPr>
          <w:sz w:val="28"/>
          <w:szCs w:val="28"/>
        </w:rPr>
        <w:t>1.4.2. Территория, переданная специализированным организациям для выполнения работ по благоустройству.</w:t>
      </w:r>
    </w:p>
    <w:p w:rsidR="001718B7" w:rsidRPr="001718B7" w:rsidRDefault="001718B7" w:rsidP="001C07D5">
      <w:pPr>
        <w:ind w:firstLine="709"/>
        <w:jc w:val="both"/>
        <w:rPr>
          <w:sz w:val="28"/>
          <w:szCs w:val="28"/>
        </w:rPr>
      </w:pPr>
      <w:r w:rsidRPr="001718B7">
        <w:rPr>
          <w:sz w:val="28"/>
          <w:szCs w:val="28"/>
        </w:rPr>
        <w:t>1.4.3. Территория проведения земляных, строительных и иных работ, влекущих за собой нарушение благоустройства.</w:t>
      </w:r>
    </w:p>
    <w:p w:rsidR="001718B7" w:rsidRDefault="001718B7" w:rsidP="001C07D5">
      <w:pPr>
        <w:ind w:firstLine="709"/>
        <w:jc w:val="both"/>
        <w:rPr>
          <w:sz w:val="28"/>
          <w:szCs w:val="28"/>
        </w:rPr>
      </w:pPr>
      <w:r w:rsidRPr="001718B7">
        <w:rPr>
          <w:sz w:val="28"/>
          <w:szCs w:val="28"/>
        </w:rPr>
        <w:t xml:space="preserve">1.4.4. </w:t>
      </w:r>
      <w:proofErr w:type="gramStart"/>
      <w:r w:rsidR="00D5465D">
        <w:rPr>
          <w:sz w:val="28"/>
          <w:szCs w:val="28"/>
        </w:rPr>
        <w:t>Границы прилегающих т</w:t>
      </w:r>
      <w:r w:rsidRPr="001718B7">
        <w:rPr>
          <w:sz w:val="28"/>
          <w:szCs w:val="28"/>
        </w:rPr>
        <w:t>ерритори</w:t>
      </w:r>
      <w:r w:rsidR="00D5465D">
        <w:rPr>
          <w:sz w:val="28"/>
          <w:szCs w:val="28"/>
        </w:rPr>
        <w:t>й</w:t>
      </w:r>
      <w:r w:rsidRPr="001718B7">
        <w:rPr>
          <w:sz w:val="28"/>
          <w:szCs w:val="28"/>
        </w:rPr>
        <w:t xml:space="preserve"> к земельном участк</w:t>
      </w:r>
      <w:r w:rsidR="00D5465D">
        <w:rPr>
          <w:sz w:val="28"/>
          <w:szCs w:val="28"/>
        </w:rPr>
        <w:t>ам</w:t>
      </w:r>
      <w:r w:rsidRPr="001718B7">
        <w:rPr>
          <w:sz w:val="28"/>
          <w:szCs w:val="28"/>
        </w:rPr>
        <w:t>, указанн</w:t>
      </w:r>
      <w:r w:rsidR="003F1187">
        <w:rPr>
          <w:sz w:val="28"/>
          <w:szCs w:val="28"/>
        </w:rPr>
        <w:t xml:space="preserve">ым </w:t>
      </w:r>
      <w:r w:rsidRPr="001718B7">
        <w:rPr>
          <w:sz w:val="28"/>
          <w:szCs w:val="28"/>
        </w:rPr>
        <w:t xml:space="preserve"> в подпункте 1.4.1 настоящих Правил</w:t>
      </w:r>
      <w:r w:rsidR="007E03BC">
        <w:rPr>
          <w:sz w:val="28"/>
          <w:szCs w:val="28"/>
        </w:rPr>
        <w:t>,</w:t>
      </w:r>
      <w:r w:rsidRPr="001718B7">
        <w:rPr>
          <w:sz w:val="28"/>
          <w:szCs w:val="28"/>
        </w:rPr>
        <w:t xml:space="preserve"> определяются:</w:t>
      </w:r>
      <w:proofErr w:type="gramEnd"/>
    </w:p>
    <w:p w:rsidR="001718B7" w:rsidRPr="001718B7" w:rsidRDefault="00D5465D" w:rsidP="001C07D5">
      <w:pPr>
        <w:ind w:firstLine="709"/>
        <w:jc w:val="both"/>
        <w:rPr>
          <w:sz w:val="28"/>
          <w:szCs w:val="28"/>
        </w:rPr>
      </w:pPr>
      <w:r>
        <w:rPr>
          <w:sz w:val="28"/>
          <w:szCs w:val="28"/>
        </w:rPr>
        <w:t>1.</w:t>
      </w:r>
      <w:r w:rsidR="001718B7">
        <w:rPr>
          <w:sz w:val="28"/>
          <w:szCs w:val="28"/>
        </w:rPr>
        <w:t xml:space="preserve"> </w:t>
      </w:r>
      <w:r w:rsidR="00C0566A">
        <w:rPr>
          <w:sz w:val="28"/>
          <w:szCs w:val="28"/>
        </w:rPr>
        <w:t>В</w:t>
      </w:r>
      <w:r w:rsidR="001718B7" w:rsidRPr="001718B7">
        <w:rPr>
          <w:sz w:val="28"/>
          <w:szCs w:val="28"/>
        </w:rPr>
        <w:t xml:space="preserve">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w:t>
      </w:r>
      <w:r>
        <w:rPr>
          <w:sz w:val="28"/>
          <w:szCs w:val="28"/>
        </w:rPr>
        <w:t>подпунктами</w:t>
      </w:r>
      <w:r w:rsidR="001718B7" w:rsidRPr="001718B7">
        <w:rPr>
          <w:sz w:val="28"/>
          <w:szCs w:val="28"/>
        </w:rPr>
        <w:t xml:space="preserve"> </w:t>
      </w:r>
      <w:r w:rsidR="007E03BC">
        <w:rPr>
          <w:sz w:val="28"/>
          <w:szCs w:val="28"/>
        </w:rPr>
        <w:t>2</w:t>
      </w:r>
      <w:r w:rsidR="001718B7" w:rsidRPr="001718B7">
        <w:rPr>
          <w:sz w:val="28"/>
          <w:szCs w:val="28"/>
        </w:rPr>
        <w:t>, 4 и 5 настояще</w:t>
      </w:r>
      <w:r>
        <w:rPr>
          <w:sz w:val="28"/>
          <w:szCs w:val="28"/>
        </w:rPr>
        <w:t>го пункта</w:t>
      </w:r>
      <w:r w:rsidR="001718B7" w:rsidRPr="001718B7">
        <w:rPr>
          <w:sz w:val="28"/>
          <w:szCs w:val="28"/>
        </w:rPr>
        <w:t>.</w:t>
      </w:r>
    </w:p>
    <w:p w:rsidR="001718B7" w:rsidRPr="001718B7" w:rsidRDefault="00D5465D" w:rsidP="001C07D5">
      <w:pPr>
        <w:ind w:firstLine="709"/>
        <w:jc w:val="both"/>
        <w:rPr>
          <w:sz w:val="28"/>
          <w:szCs w:val="28"/>
        </w:rPr>
      </w:pPr>
      <w:r>
        <w:rPr>
          <w:sz w:val="28"/>
          <w:szCs w:val="28"/>
        </w:rPr>
        <w:t>2.</w:t>
      </w:r>
      <w:r w:rsidR="001718B7" w:rsidRPr="001718B7">
        <w:rPr>
          <w:sz w:val="28"/>
          <w:szCs w:val="28"/>
        </w:rPr>
        <w:t xml:space="preserve"> </w:t>
      </w:r>
      <w:r w:rsidR="00C0566A">
        <w:rPr>
          <w:sz w:val="28"/>
          <w:szCs w:val="28"/>
        </w:rPr>
        <w:t>Р</w:t>
      </w:r>
      <w:r w:rsidR="001718B7" w:rsidRPr="001718B7">
        <w:rPr>
          <w:sz w:val="28"/>
          <w:szCs w:val="28"/>
        </w:rPr>
        <w:t xml:space="preserve">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w:t>
      </w:r>
      <w:r w:rsidR="007E03BC">
        <w:rPr>
          <w:sz w:val="28"/>
          <w:szCs w:val="28"/>
        </w:rPr>
        <w:t>пунктом</w:t>
      </w:r>
      <w:r w:rsidR="001718B7" w:rsidRPr="001718B7">
        <w:rPr>
          <w:sz w:val="28"/>
          <w:szCs w:val="28"/>
        </w:rPr>
        <w:t xml:space="preserve"> 1 </w:t>
      </w:r>
      <w:r w:rsidR="007E03BC">
        <w:rPr>
          <w:sz w:val="28"/>
          <w:szCs w:val="28"/>
        </w:rPr>
        <w:t>под</w:t>
      </w:r>
      <w:r w:rsidR="00CE40BF">
        <w:rPr>
          <w:sz w:val="28"/>
          <w:szCs w:val="28"/>
        </w:rPr>
        <w:t>пункта</w:t>
      </w:r>
      <w:r w:rsidR="000D0057">
        <w:rPr>
          <w:sz w:val="28"/>
          <w:szCs w:val="28"/>
        </w:rPr>
        <w:t xml:space="preserve"> 1.4.4.</w:t>
      </w:r>
      <w:r w:rsidR="001718B7" w:rsidRPr="001718B7">
        <w:rPr>
          <w:sz w:val="28"/>
          <w:szCs w:val="28"/>
        </w:rPr>
        <w:t xml:space="preserve">, в случае заключения соглашения об установлении границ прилегающей территории между </w:t>
      </w:r>
      <w:r w:rsidR="00CE40BF">
        <w:rPr>
          <w:sz w:val="28"/>
          <w:szCs w:val="28"/>
        </w:rPr>
        <w:t>администрацией города Татарска Новосибирской области</w:t>
      </w:r>
      <w:r w:rsidR="001718B7" w:rsidRPr="001718B7">
        <w:rPr>
          <w:sz w:val="28"/>
          <w:szCs w:val="28"/>
        </w:rPr>
        <w:t xml:space="preserve"> и собственником или иным законным владельцем здания, строения, сооружения, земельного участка. </w:t>
      </w:r>
    </w:p>
    <w:p w:rsidR="001718B7" w:rsidRPr="001718B7" w:rsidRDefault="00D5465D" w:rsidP="001C07D5">
      <w:pPr>
        <w:ind w:firstLine="709"/>
        <w:jc w:val="both"/>
        <w:rPr>
          <w:sz w:val="28"/>
          <w:szCs w:val="28"/>
        </w:rPr>
      </w:pPr>
      <w:r>
        <w:rPr>
          <w:sz w:val="28"/>
          <w:szCs w:val="28"/>
        </w:rPr>
        <w:t>3.</w:t>
      </w:r>
      <w:r w:rsidR="001718B7" w:rsidRPr="001718B7">
        <w:rPr>
          <w:sz w:val="28"/>
          <w:szCs w:val="28"/>
        </w:rPr>
        <w:t xml:space="preserve">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 </w:t>
      </w:r>
    </w:p>
    <w:p w:rsidR="001718B7" w:rsidRPr="001718B7" w:rsidRDefault="00D5465D" w:rsidP="001C07D5">
      <w:pPr>
        <w:ind w:firstLine="709"/>
        <w:jc w:val="both"/>
        <w:rPr>
          <w:sz w:val="28"/>
          <w:szCs w:val="28"/>
        </w:rPr>
      </w:pPr>
      <w:r>
        <w:rPr>
          <w:sz w:val="28"/>
          <w:szCs w:val="28"/>
        </w:rPr>
        <w:t>4.</w:t>
      </w:r>
      <w:r w:rsidR="001718B7" w:rsidRPr="001718B7">
        <w:rPr>
          <w:sz w:val="28"/>
          <w:szCs w:val="28"/>
        </w:rPr>
        <w:t xml:space="preserve">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1718B7" w:rsidRPr="001718B7" w:rsidRDefault="001718B7" w:rsidP="001C07D5">
      <w:pPr>
        <w:ind w:firstLine="709"/>
        <w:jc w:val="both"/>
        <w:rPr>
          <w:sz w:val="28"/>
          <w:szCs w:val="28"/>
        </w:rPr>
      </w:pPr>
      <w:r w:rsidRPr="001718B7">
        <w:rPr>
          <w:sz w:val="28"/>
          <w:szCs w:val="28"/>
        </w:rPr>
        <w:t>5.</w:t>
      </w:r>
      <w:r w:rsidR="00C0566A">
        <w:rPr>
          <w:sz w:val="28"/>
          <w:szCs w:val="28"/>
        </w:rPr>
        <w:t xml:space="preserve"> </w:t>
      </w:r>
      <w:r w:rsidRPr="001718B7">
        <w:rPr>
          <w:sz w:val="28"/>
          <w:szCs w:val="28"/>
        </w:rPr>
        <w:t>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1718B7" w:rsidRPr="001718B7" w:rsidRDefault="001718B7" w:rsidP="001C07D5">
      <w:pPr>
        <w:ind w:firstLine="709"/>
        <w:jc w:val="both"/>
        <w:rPr>
          <w:sz w:val="28"/>
          <w:szCs w:val="28"/>
        </w:rPr>
      </w:pPr>
      <w:r w:rsidRPr="001718B7">
        <w:rPr>
          <w:sz w:val="28"/>
          <w:szCs w:val="28"/>
        </w:rPr>
        <w:t>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1718B7" w:rsidRPr="001718B7" w:rsidRDefault="001718B7" w:rsidP="001C07D5">
      <w:pPr>
        <w:ind w:firstLine="709"/>
        <w:jc w:val="both"/>
        <w:rPr>
          <w:sz w:val="28"/>
          <w:szCs w:val="28"/>
        </w:rPr>
      </w:pPr>
      <w:r w:rsidRPr="001718B7">
        <w:rPr>
          <w:sz w:val="28"/>
          <w:szCs w:val="28"/>
        </w:rPr>
        <w:t xml:space="preserve">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w:t>
      </w:r>
      <w:r w:rsidR="001C07D5" w:rsidRPr="001C07D5">
        <w:rPr>
          <w:sz w:val="28"/>
          <w:szCs w:val="28"/>
        </w:rPr>
        <w:t>пунктом 1 подпункта 1.4.4.</w:t>
      </w:r>
      <w:r w:rsidRPr="001718B7">
        <w:rPr>
          <w:sz w:val="28"/>
          <w:szCs w:val="28"/>
        </w:rPr>
        <w:t>;</w:t>
      </w:r>
    </w:p>
    <w:p w:rsidR="001718B7" w:rsidRPr="001718B7" w:rsidRDefault="001718B7" w:rsidP="001C07D5">
      <w:pPr>
        <w:ind w:firstLine="709"/>
        <w:jc w:val="both"/>
        <w:rPr>
          <w:sz w:val="28"/>
          <w:szCs w:val="28"/>
        </w:rPr>
      </w:pPr>
      <w:r w:rsidRPr="001718B7">
        <w:rPr>
          <w:sz w:val="28"/>
          <w:szCs w:val="28"/>
        </w:rPr>
        <w:lastRenderedPageBreak/>
        <w:t xml:space="preserve">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w:t>
      </w:r>
      <w:r w:rsidR="001C07D5" w:rsidRPr="001C07D5">
        <w:rPr>
          <w:sz w:val="28"/>
          <w:szCs w:val="28"/>
        </w:rPr>
        <w:t>пунктом 1 подпункта 1.4.4.</w:t>
      </w:r>
    </w:p>
    <w:p w:rsidR="001718B7" w:rsidRPr="001718B7" w:rsidRDefault="001718B7" w:rsidP="001C07D5">
      <w:pPr>
        <w:ind w:firstLine="709"/>
        <w:jc w:val="both"/>
        <w:rPr>
          <w:sz w:val="28"/>
          <w:szCs w:val="28"/>
        </w:rPr>
      </w:pPr>
      <w:r w:rsidRPr="001718B7">
        <w:rPr>
          <w:sz w:val="28"/>
          <w:szCs w:val="28"/>
        </w:rP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1718B7" w:rsidRPr="001718B7" w:rsidRDefault="001718B7" w:rsidP="001C07D5">
      <w:pPr>
        <w:ind w:firstLine="709"/>
        <w:jc w:val="both"/>
        <w:rPr>
          <w:sz w:val="28"/>
          <w:szCs w:val="28"/>
        </w:rPr>
      </w:pPr>
      <w:r w:rsidRPr="001718B7">
        <w:rPr>
          <w:sz w:val="28"/>
          <w:szCs w:val="28"/>
        </w:rPr>
        <w:t>8. При определении границ прилегающей территории не допускается:</w:t>
      </w:r>
    </w:p>
    <w:p w:rsidR="001718B7" w:rsidRPr="001718B7" w:rsidRDefault="001718B7" w:rsidP="001C07D5">
      <w:pPr>
        <w:ind w:firstLine="709"/>
        <w:jc w:val="both"/>
        <w:rPr>
          <w:sz w:val="28"/>
          <w:szCs w:val="28"/>
        </w:rPr>
      </w:pPr>
      <w:r w:rsidRPr="001718B7">
        <w:rPr>
          <w:sz w:val="28"/>
          <w:szCs w:val="28"/>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1718B7" w:rsidRPr="001718B7" w:rsidRDefault="001718B7" w:rsidP="001C07D5">
      <w:pPr>
        <w:ind w:firstLine="709"/>
        <w:jc w:val="both"/>
        <w:rPr>
          <w:sz w:val="28"/>
          <w:szCs w:val="28"/>
        </w:rPr>
      </w:pPr>
      <w:r w:rsidRPr="001718B7">
        <w:rPr>
          <w:sz w:val="28"/>
          <w:szCs w:val="28"/>
        </w:rPr>
        <w:t>2) пересечение границ прилегающих территорий, за исключением случая установления общих смежных границ прилегающих территорий.</w:t>
      </w:r>
    </w:p>
    <w:p w:rsidR="001718B7" w:rsidRPr="001718B7" w:rsidRDefault="001718B7" w:rsidP="001C07D5">
      <w:pPr>
        <w:ind w:firstLine="709"/>
        <w:jc w:val="both"/>
        <w:rPr>
          <w:sz w:val="28"/>
          <w:szCs w:val="28"/>
        </w:rPr>
      </w:pPr>
      <w:r w:rsidRPr="001718B7">
        <w:rPr>
          <w:sz w:val="28"/>
          <w:szCs w:val="28"/>
        </w:rPr>
        <w:t xml:space="preserve">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w:t>
      </w:r>
      <w:proofErr w:type="gramStart"/>
      <w:r w:rsidRPr="001718B7">
        <w:rPr>
          <w:sz w:val="28"/>
          <w:szCs w:val="28"/>
        </w:rPr>
        <w:t xml:space="preserve">более </w:t>
      </w:r>
      <w:r w:rsidR="000D7835">
        <w:rPr>
          <w:sz w:val="28"/>
          <w:szCs w:val="28"/>
        </w:rPr>
        <w:t xml:space="preserve"> </w:t>
      </w:r>
      <w:r w:rsidRPr="001718B7">
        <w:rPr>
          <w:sz w:val="28"/>
          <w:szCs w:val="28"/>
        </w:rPr>
        <w:t>максимального</w:t>
      </w:r>
      <w:proofErr w:type="gramEnd"/>
      <w:r w:rsidRPr="001718B7">
        <w:rPr>
          <w:sz w:val="28"/>
          <w:szCs w:val="28"/>
        </w:rPr>
        <w:t xml:space="preserve"> расстояния, установленного в соответствии с </w:t>
      </w:r>
      <w:r w:rsidR="001C07D5" w:rsidRPr="001C07D5">
        <w:rPr>
          <w:sz w:val="28"/>
          <w:szCs w:val="28"/>
        </w:rPr>
        <w:t>пунктом 1 подпункта 1.4.4.</w:t>
      </w:r>
    </w:p>
    <w:p w:rsidR="001718B7" w:rsidRPr="00AD47A9" w:rsidRDefault="001718B7" w:rsidP="001C07D5">
      <w:pPr>
        <w:ind w:firstLine="709"/>
        <w:jc w:val="both"/>
        <w:rPr>
          <w:sz w:val="28"/>
          <w:szCs w:val="28"/>
        </w:rPr>
      </w:pPr>
      <w:r w:rsidRPr="001718B7">
        <w:rPr>
          <w:sz w:val="28"/>
          <w:szCs w:val="28"/>
        </w:rPr>
        <w:t>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BF045D" w:rsidRDefault="00B671C9" w:rsidP="001C07D5">
      <w:pPr>
        <w:ind w:firstLine="709"/>
        <w:jc w:val="both"/>
        <w:rPr>
          <w:sz w:val="28"/>
          <w:szCs w:val="28"/>
        </w:rPr>
      </w:pPr>
      <w:r w:rsidRPr="00AD47A9">
        <w:rPr>
          <w:sz w:val="28"/>
          <w:szCs w:val="28"/>
        </w:rPr>
        <w:t>1.2</w:t>
      </w:r>
      <w:r w:rsidR="00F8490E" w:rsidRPr="00AD47A9">
        <w:rPr>
          <w:sz w:val="28"/>
          <w:szCs w:val="28"/>
        </w:rPr>
        <w:t>.</w:t>
      </w:r>
      <w:r w:rsidR="00091FBB">
        <w:rPr>
          <w:sz w:val="28"/>
          <w:szCs w:val="28"/>
        </w:rPr>
        <w:t xml:space="preserve"> Р</w:t>
      </w:r>
      <w:r w:rsidR="00DC3192" w:rsidRPr="00AD47A9">
        <w:rPr>
          <w:sz w:val="28"/>
          <w:szCs w:val="28"/>
        </w:rPr>
        <w:t>аздел 2</w:t>
      </w:r>
      <w:r w:rsidR="00F8490E" w:rsidRPr="00AD47A9">
        <w:rPr>
          <w:sz w:val="28"/>
          <w:szCs w:val="28"/>
        </w:rPr>
        <w:t xml:space="preserve"> «Основные </w:t>
      </w:r>
      <w:r w:rsidR="00DC3192" w:rsidRPr="00AD47A9">
        <w:rPr>
          <w:sz w:val="28"/>
          <w:szCs w:val="28"/>
        </w:rPr>
        <w:t>понятия»</w:t>
      </w:r>
      <w:r w:rsidR="001E011D">
        <w:rPr>
          <w:sz w:val="28"/>
          <w:szCs w:val="28"/>
        </w:rPr>
        <w:t xml:space="preserve"> д</w:t>
      </w:r>
      <w:r w:rsidR="00DC3192" w:rsidRPr="00AD47A9">
        <w:rPr>
          <w:sz w:val="28"/>
          <w:szCs w:val="28"/>
        </w:rPr>
        <w:t>ополнить</w:t>
      </w:r>
      <w:r w:rsidRPr="001C07D5">
        <w:rPr>
          <w:sz w:val="28"/>
          <w:szCs w:val="28"/>
        </w:rPr>
        <w:t xml:space="preserve"> </w:t>
      </w:r>
      <w:r w:rsidR="00A91FB5">
        <w:rPr>
          <w:sz w:val="28"/>
          <w:szCs w:val="28"/>
        </w:rPr>
        <w:t>пункт</w:t>
      </w:r>
      <w:r w:rsidR="00D42CF2">
        <w:rPr>
          <w:sz w:val="28"/>
          <w:szCs w:val="28"/>
        </w:rPr>
        <w:t>ами следующего содержания</w:t>
      </w:r>
      <w:r w:rsidR="00BF045D">
        <w:rPr>
          <w:sz w:val="28"/>
          <w:szCs w:val="28"/>
        </w:rPr>
        <w:t>:</w:t>
      </w:r>
    </w:p>
    <w:p w:rsidR="0000629D" w:rsidRDefault="0000629D" w:rsidP="001C07D5">
      <w:pPr>
        <w:ind w:firstLine="709"/>
        <w:jc w:val="both"/>
        <w:rPr>
          <w:sz w:val="28"/>
          <w:szCs w:val="28"/>
        </w:rPr>
      </w:pPr>
      <w:r>
        <w:rPr>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участок образован, и </w:t>
      </w:r>
      <w:proofErr w:type="gramStart"/>
      <w:r>
        <w:rPr>
          <w:sz w:val="28"/>
          <w:szCs w:val="28"/>
        </w:rPr>
        <w:t>границы</w:t>
      </w:r>
      <w:proofErr w:type="gramEnd"/>
      <w:r>
        <w:rPr>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w:t>
      </w:r>
      <w:r w:rsidR="008B4EC5">
        <w:rPr>
          <w:sz w:val="28"/>
          <w:szCs w:val="28"/>
        </w:rPr>
        <w:t>е</w:t>
      </w:r>
      <w:r>
        <w:rPr>
          <w:sz w:val="28"/>
          <w:szCs w:val="28"/>
        </w:rPr>
        <w:t xml:space="preserve">рации. </w:t>
      </w:r>
    </w:p>
    <w:p w:rsidR="00BF045D" w:rsidRPr="00BF045D" w:rsidRDefault="00BF045D" w:rsidP="001C07D5">
      <w:pPr>
        <w:ind w:firstLine="709"/>
        <w:jc w:val="both"/>
        <w:rPr>
          <w:sz w:val="28"/>
          <w:szCs w:val="28"/>
        </w:rPr>
      </w:pPr>
      <w:r w:rsidRPr="00BF045D">
        <w:rPr>
          <w:sz w:val="28"/>
          <w:szCs w:val="28"/>
        </w:rPr>
        <w:t>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границы котор</w:t>
      </w:r>
      <w:r w:rsidR="001E011D">
        <w:rPr>
          <w:sz w:val="28"/>
          <w:szCs w:val="28"/>
        </w:rPr>
        <w:t>ого</w:t>
      </w:r>
      <w:r w:rsidRPr="00BF045D">
        <w:rPr>
          <w:sz w:val="28"/>
          <w:szCs w:val="28"/>
        </w:rPr>
        <w:t xml:space="preserve"> определены в соответствии с порядком, установленным настоящим</w:t>
      </w:r>
      <w:r>
        <w:rPr>
          <w:sz w:val="28"/>
          <w:szCs w:val="28"/>
        </w:rPr>
        <w:t>и правилами благоустройства</w:t>
      </w:r>
      <w:r w:rsidRPr="00BF045D">
        <w:rPr>
          <w:sz w:val="28"/>
          <w:szCs w:val="28"/>
        </w:rPr>
        <w:t>;</w:t>
      </w:r>
    </w:p>
    <w:p w:rsidR="00BF045D" w:rsidRPr="00BF045D" w:rsidRDefault="00BF045D" w:rsidP="001C07D5">
      <w:pPr>
        <w:ind w:firstLine="709"/>
        <w:jc w:val="both"/>
        <w:rPr>
          <w:sz w:val="28"/>
          <w:szCs w:val="28"/>
        </w:rPr>
      </w:pPr>
      <w:r w:rsidRPr="00BF045D">
        <w:rPr>
          <w:sz w:val="28"/>
          <w:szCs w:val="28"/>
        </w:rP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BF045D" w:rsidRPr="001C07D5" w:rsidRDefault="00BF045D" w:rsidP="001C07D5">
      <w:pPr>
        <w:ind w:firstLine="709"/>
        <w:jc w:val="both"/>
        <w:rPr>
          <w:sz w:val="28"/>
          <w:szCs w:val="28"/>
        </w:rPr>
      </w:pPr>
      <w:r w:rsidRPr="00BF045D">
        <w:rPr>
          <w:sz w:val="28"/>
          <w:szCs w:val="28"/>
        </w:rPr>
        <w:lastRenderedPageBreak/>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r>
        <w:rPr>
          <w:sz w:val="28"/>
          <w:szCs w:val="28"/>
        </w:rPr>
        <w:t>.</w:t>
      </w:r>
      <w:r w:rsidR="00A91FB5" w:rsidRPr="001C07D5">
        <w:rPr>
          <w:sz w:val="28"/>
          <w:szCs w:val="28"/>
        </w:rPr>
        <w:t xml:space="preserve">         </w:t>
      </w:r>
    </w:p>
    <w:p w:rsidR="00F8490E" w:rsidRPr="00AD47A9" w:rsidRDefault="00F8490E" w:rsidP="001C07D5">
      <w:pPr>
        <w:ind w:firstLine="709"/>
        <w:jc w:val="both"/>
        <w:rPr>
          <w:sz w:val="28"/>
          <w:szCs w:val="28"/>
        </w:rPr>
      </w:pPr>
      <w:r w:rsidRPr="00AD47A9">
        <w:rPr>
          <w:sz w:val="28"/>
          <w:szCs w:val="28"/>
        </w:rPr>
        <w:t xml:space="preserve">2. Контроль за исполнением настоящего решения возложить на </w:t>
      </w:r>
      <w:r w:rsidR="00E07E15" w:rsidRPr="001C07D5">
        <w:rPr>
          <w:sz w:val="28"/>
          <w:szCs w:val="28"/>
        </w:rPr>
        <w:t>постоянную комиссию по коммунальному хозяйству, строительству и социальной политике</w:t>
      </w:r>
      <w:r w:rsidR="00E07E15" w:rsidRPr="00AD47A9">
        <w:rPr>
          <w:sz w:val="28"/>
          <w:szCs w:val="28"/>
        </w:rPr>
        <w:t xml:space="preserve"> </w:t>
      </w:r>
      <w:r w:rsidRPr="00AD47A9">
        <w:rPr>
          <w:sz w:val="28"/>
          <w:szCs w:val="28"/>
        </w:rPr>
        <w:t>Совета депутатов города Татарска  Новосибирской области.</w:t>
      </w:r>
    </w:p>
    <w:p w:rsidR="00F8490E" w:rsidRPr="00AD47A9" w:rsidRDefault="00F8490E" w:rsidP="001C07D5">
      <w:pPr>
        <w:ind w:firstLine="709"/>
        <w:jc w:val="both"/>
        <w:rPr>
          <w:sz w:val="28"/>
          <w:szCs w:val="28"/>
        </w:rPr>
      </w:pPr>
      <w:r w:rsidRPr="00AD47A9">
        <w:rPr>
          <w:sz w:val="28"/>
          <w:szCs w:val="28"/>
        </w:rPr>
        <w:t xml:space="preserve">3.  </w:t>
      </w:r>
      <w:r w:rsidR="00C426D0">
        <w:rPr>
          <w:sz w:val="28"/>
          <w:szCs w:val="28"/>
        </w:rPr>
        <w:t>Н</w:t>
      </w:r>
      <w:r w:rsidR="003F1187" w:rsidRPr="00AD47A9">
        <w:rPr>
          <w:sz w:val="28"/>
          <w:szCs w:val="28"/>
        </w:rPr>
        <w:t>астоящее решение</w:t>
      </w:r>
      <w:r w:rsidR="00C426D0">
        <w:rPr>
          <w:sz w:val="28"/>
          <w:szCs w:val="28"/>
        </w:rPr>
        <w:t xml:space="preserve">  вступает в силу после </w:t>
      </w:r>
      <w:r w:rsidR="003F1187" w:rsidRPr="00AD47A9">
        <w:rPr>
          <w:sz w:val="28"/>
          <w:szCs w:val="28"/>
        </w:rPr>
        <w:t xml:space="preserve"> </w:t>
      </w:r>
      <w:r w:rsidR="00C426D0">
        <w:rPr>
          <w:sz w:val="28"/>
          <w:szCs w:val="28"/>
        </w:rPr>
        <w:t>опубликования</w:t>
      </w:r>
      <w:r w:rsidRPr="00AD47A9">
        <w:rPr>
          <w:sz w:val="28"/>
          <w:szCs w:val="28"/>
        </w:rPr>
        <w:t xml:space="preserve"> в Бюллетене </w:t>
      </w:r>
      <w:proofErr w:type="gramStart"/>
      <w:r w:rsidRPr="00AD47A9">
        <w:rPr>
          <w:sz w:val="28"/>
          <w:szCs w:val="28"/>
        </w:rPr>
        <w:t>органов местного самоуправления города Татарска Новосибирской области</w:t>
      </w:r>
      <w:proofErr w:type="gramEnd"/>
      <w:r w:rsidRPr="00AD47A9">
        <w:rPr>
          <w:sz w:val="28"/>
          <w:szCs w:val="28"/>
        </w:rPr>
        <w:t xml:space="preserve"> и</w:t>
      </w:r>
      <w:r w:rsidR="00C426D0">
        <w:rPr>
          <w:sz w:val="28"/>
          <w:szCs w:val="28"/>
        </w:rPr>
        <w:t xml:space="preserve">   подлежит размещению</w:t>
      </w:r>
      <w:r w:rsidR="009361B8">
        <w:rPr>
          <w:sz w:val="28"/>
          <w:szCs w:val="28"/>
        </w:rPr>
        <w:t xml:space="preserve"> на официальном САЙТЕ</w:t>
      </w:r>
      <w:r w:rsidRPr="00AD47A9">
        <w:rPr>
          <w:sz w:val="28"/>
          <w:szCs w:val="28"/>
        </w:rPr>
        <w:t xml:space="preserve"> администрации города Татарска Новосибирской области.</w:t>
      </w:r>
    </w:p>
    <w:p w:rsidR="00F8490E" w:rsidRPr="00AD47A9" w:rsidRDefault="00F8490E" w:rsidP="001C07D5">
      <w:pPr>
        <w:pStyle w:val="a3"/>
        <w:rPr>
          <w:sz w:val="28"/>
          <w:szCs w:val="28"/>
        </w:rPr>
      </w:pPr>
    </w:p>
    <w:p w:rsidR="00F8490E" w:rsidRDefault="00F8490E" w:rsidP="001C07D5">
      <w:pPr>
        <w:jc w:val="both"/>
        <w:rPr>
          <w:sz w:val="28"/>
        </w:rPr>
      </w:pPr>
    </w:p>
    <w:p w:rsidR="00D80E16" w:rsidRPr="00782535" w:rsidRDefault="00D80E16" w:rsidP="00AB7CD3">
      <w:pPr>
        <w:rPr>
          <w:color w:val="FF000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998"/>
      </w:tblGrid>
      <w:tr w:rsidR="00782535" w:rsidRPr="00782535" w:rsidTr="00782535">
        <w:tc>
          <w:tcPr>
            <w:tcW w:w="4997" w:type="dxa"/>
          </w:tcPr>
          <w:p w:rsidR="00D80E16" w:rsidRPr="00782535" w:rsidRDefault="00D80E16" w:rsidP="00AB7CD3">
            <w:pPr>
              <w:rPr>
                <w:sz w:val="28"/>
                <w:szCs w:val="28"/>
              </w:rPr>
            </w:pPr>
            <w:proofErr w:type="spellStart"/>
            <w:r w:rsidRPr="00782535">
              <w:rPr>
                <w:sz w:val="28"/>
                <w:szCs w:val="28"/>
              </w:rPr>
              <w:t>И.о</w:t>
            </w:r>
            <w:proofErr w:type="spellEnd"/>
            <w:r w:rsidRPr="00782535">
              <w:rPr>
                <w:sz w:val="28"/>
                <w:szCs w:val="28"/>
              </w:rPr>
              <w:t>. Главы города Татарска Новосибирской области</w:t>
            </w:r>
          </w:p>
          <w:p w:rsidR="00D80E16" w:rsidRPr="00782535" w:rsidRDefault="00D80E16" w:rsidP="00AB7CD3">
            <w:pPr>
              <w:rPr>
                <w:sz w:val="28"/>
                <w:szCs w:val="28"/>
              </w:rPr>
            </w:pPr>
          </w:p>
          <w:p w:rsidR="00D80E16" w:rsidRPr="00782535" w:rsidRDefault="00D80E16" w:rsidP="00AB7CD3">
            <w:pPr>
              <w:rPr>
                <w:sz w:val="28"/>
                <w:szCs w:val="28"/>
              </w:rPr>
            </w:pPr>
            <w:r w:rsidRPr="00782535">
              <w:rPr>
                <w:sz w:val="28"/>
                <w:szCs w:val="28"/>
              </w:rPr>
              <w:t>_____________________М.В. Фотьев</w:t>
            </w:r>
          </w:p>
        </w:tc>
        <w:tc>
          <w:tcPr>
            <w:tcW w:w="4998" w:type="dxa"/>
          </w:tcPr>
          <w:p w:rsidR="00D80E16" w:rsidRPr="00782535" w:rsidRDefault="00D80E16" w:rsidP="00D80E16">
            <w:pPr>
              <w:jc w:val="both"/>
              <w:rPr>
                <w:sz w:val="28"/>
                <w:szCs w:val="28"/>
              </w:rPr>
            </w:pPr>
            <w:r w:rsidRPr="00782535">
              <w:rPr>
                <w:sz w:val="28"/>
                <w:szCs w:val="28"/>
              </w:rPr>
              <w:t>Председатель Совета депутатов</w:t>
            </w:r>
          </w:p>
          <w:p w:rsidR="00D80E16" w:rsidRPr="00782535" w:rsidRDefault="00D80E16" w:rsidP="00D80E16">
            <w:pPr>
              <w:jc w:val="both"/>
              <w:rPr>
                <w:sz w:val="28"/>
                <w:szCs w:val="28"/>
              </w:rPr>
            </w:pPr>
            <w:r w:rsidRPr="00782535">
              <w:rPr>
                <w:sz w:val="28"/>
                <w:szCs w:val="28"/>
              </w:rPr>
              <w:t>города Татарска Новосибирской области</w:t>
            </w:r>
            <w:r w:rsidRPr="00782535">
              <w:rPr>
                <w:sz w:val="28"/>
                <w:szCs w:val="28"/>
              </w:rPr>
              <w:tab/>
            </w:r>
            <w:r w:rsidRPr="00782535">
              <w:rPr>
                <w:sz w:val="28"/>
                <w:szCs w:val="28"/>
              </w:rPr>
              <w:tab/>
            </w:r>
            <w:r w:rsidRPr="00782535">
              <w:rPr>
                <w:sz w:val="28"/>
                <w:szCs w:val="28"/>
              </w:rPr>
              <w:tab/>
            </w:r>
            <w:r w:rsidRPr="00782535">
              <w:rPr>
                <w:sz w:val="28"/>
                <w:szCs w:val="28"/>
              </w:rPr>
              <w:tab/>
            </w:r>
            <w:r w:rsidRPr="00782535">
              <w:rPr>
                <w:sz w:val="28"/>
                <w:szCs w:val="28"/>
              </w:rPr>
              <w:tab/>
              <w:t xml:space="preserve">                                                                </w:t>
            </w:r>
          </w:p>
          <w:p w:rsidR="00D80E16" w:rsidRPr="00782535" w:rsidRDefault="00D80E16" w:rsidP="00D80E16">
            <w:pPr>
              <w:rPr>
                <w:sz w:val="28"/>
                <w:szCs w:val="28"/>
              </w:rPr>
            </w:pPr>
            <w:r w:rsidRPr="00782535">
              <w:rPr>
                <w:sz w:val="28"/>
                <w:szCs w:val="28"/>
              </w:rPr>
              <w:t xml:space="preserve">                                                С.С. Серов</w:t>
            </w:r>
          </w:p>
        </w:tc>
      </w:tr>
    </w:tbl>
    <w:p w:rsidR="00AF79A4" w:rsidRPr="009D269A" w:rsidRDefault="00AF79A4" w:rsidP="00AB7CD3">
      <w:pPr>
        <w:rPr>
          <w:color w:val="FF0000"/>
          <w:sz w:val="24"/>
          <w:szCs w:val="24"/>
        </w:rPr>
      </w:pPr>
    </w:p>
    <w:sectPr w:rsidR="00AF79A4" w:rsidRPr="009D269A" w:rsidSect="00A00558">
      <w:footerReference w:type="default" r:id="rId8"/>
      <w:pgSz w:w="11906" w:h="16838" w:code="9"/>
      <w:pgMar w:top="1134" w:right="851" w:bottom="568" w:left="1276" w:header="72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16" w:rsidRDefault="00443C16">
      <w:r>
        <w:separator/>
      </w:r>
    </w:p>
  </w:endnote>
  <w:endnote w:type="continuationSeparator" w:id="0">
    <w:p w:rsidR="00443C16" w:rsidRDefault="0044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187" w:rsidRDefault="003F1187">
    <w:pPr>
      <w:pStyle w:val="a5"/>
      <w:jc w:val="right"/>
      <w:rPr>
        <w:sz w:val="16"/>
      </w:rPr>
    </w:pPr>
  </w:p>
  <w:p w:rsidR="003F1187" w:rsidRDefault="003F1187">
    <w:pPr>
      <w:pStyle w:val="a5"/>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16" w:rsidRDefault="00443C16">
      <w:r>
        <w:separator/>
      </w:r>
    </w:p>
  </w:footnote>
  <w:footnote w:type="continuationSeparator" w:id="0">
    <w:p w:rsidR="00443C16" w:rsidRDefault="00443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73A"/>
    <w:multiLevelType w:val="multilevel"/>
    <w:tmpl w:val="F52AE2F6"/>
    <w:lvl w:ilvl="0">
      <w:start w:val="1"/>
      <w:numFmt w:val="decimal"/>
      <w:lvlText w:val="%1."/>
      <w:lvlJc w:val="left"/>
      <w:pPr>
        <w:tabs>
          <w:tab w:val="num" w:pos="1380"/>
        </w:tabs>
        <w:ind w:left="1380" w:hanging="1380"/>
      </w:pPr>
      <w:rPr>
        <w:rFonts w:hint="default"/>
      </w:rPr>
    </w:lvl>
    <w:lvl w:ilvl="1">
      <w:start w:val="5"/>
      <w:numFmt w:val="decimal"/>
      <w:lvlText w:val="%1.%2."/>
      <w:lvlJc w:val="left"/>
      <w:pPr>
        <w:tabs>
          <w:tab w:val="num" w:pos="2100"/>
        </w:tabs>
        <w:ind w:left="2100" w:hanging="1380"/>
      </w:pPr>
      <w:rPr>
        <w:rFonts w:hint="default"/>
      </w:rPr>
    </w:lvl>
    <w:lvl w:ilvl="2">
      <w:start w:val="1"/>
      <w:numFmt w:val="decimal"/>
      <w:lvlText w:val="%1.%2.%3."/>
      <w:lvlJc w:val="left"/>
      <w:pPr>
        <w:tabs>
          <w:tab w:val="num" w:pos="2820"/>
        </w:tabs>
        <w:ind w:left="2820" w:hanging="1380"/>
      </w:pPr>
      <w:rPr>
        <w:rFonts w:hint="default"/>
      </w:rPr>
    </w:lvl>
    <w:lvl w:ilvl="3">
      <w:start w:val="1"/>
      <w:numFmt w:val="decimal"/>
      <w:lvlText w:val="%1.%2.%3.%4."/>
      <w:lvlJc w:val="left"/>
      <w:pPr>
        <w:tabs>
          <w:tab w:val="num" w:pos="3540"/>
        </w:tabs>
        <w:ind w:left="3540" w:hanging="1380"/>
      </w:pPr>
      <w:rPr>
        <w:rFonts w:hint="default"/>
      </w:rPr>
    </w:lvl>
    <w:lvl w:ilvl="4">
      <w:start w:val="1"/>
      <w:numFmt w:val="decimal"/>
      <w:lvlText w:val="%1.%2.%3.%4.%5."/>
      <w:lvlJc w:val="left"/>
      <w:pPr>
        <w:tabs>
          <w:tab w:val="num" w:pos="4260"/>
        </w:tabs>
        <w:ind w:left="4260" w:hanging="13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F42180C"/>
    <w:multiLevelType w:val="multilevel"/>
    <w:tmpl w:val="77988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DA5217"/>
    <w:multiLevelType w:val="multilevel"/>
    <w:tmpl w:val="EDCC2F5A"/>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C663B"/>
    <w:multiLevelType w:val="multilevel"/>
    <w:tmpl w:val="549418FE"/>
    <w:lvl w:ilvl="0">
      <w:start w:val="1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EEC049B"/>
    <w:multiLevelType w:val="hybridMultilevel"/>
    <w:tmpl w:val="BC7C6ED6"/>
    <w:lvl w:ilvl="0" w:tplc="694E741C">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1211C44"/>
    <w:multiLevelType w:val="multilevel"/>
    <w:tmpl w:val="3CCA64A6"/>
    <w:lvl w:ilvl="0">
      <w:start w:val="16"/>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9FB335F"/>
    <w:multiLevelType w:val="multilevel"/>
    <w:tmpl w:val="F9107E28"/>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0253770"/>
    <w:multiLevelType w:val="hybridMultilevel"/>
    <w:tmpl w:val="FEF808AE"/>
    <w:lvl w:ilvl="0" w:tplc="CA363112">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62A19E3"/>
    <w:multiLevelType w:val="hybridMultilevel"/>
    <w:tmpl w:val="A9D833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7C3E90"/>
    <w:multiLevelType w:val="multilevel"/>
    <w:tmpl w:val="C4B4BC8E"/>
    <w:lvl w:ilvl="0">
      <w:start w:val="1"/>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95B05E6"/>
    <w:multiLevelType w:val="hybridMultilevel"/>
    <w:tmpl w:val="B812FD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BF19EB"/>
    <w:multiLevelType w:val="multilevel"/>
    <w:tmpl w:val="F61AE4CA"/>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E793431"/>
    <w:multiLevelType w:val="multilevel"/>
    <w:tmpl w:val="D8F0136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A6E04CC"/>
    <w:multiLevelType w:val="hybridMultilevel"/>
    <w:tmpl w:val="DEA638A0"/>
    <w:lvl w:ilvl="0" w:tplc="9D4ABE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A857394"/>
    <w:multiLevelType w:val="multilevel"/>
    <w:tmpl w:val="AF2A529C"/>
    <w:lvl w:ilvl="0">
      <w:start w:val="16"/>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F9806F5"/>
    <w:multiLevelType w:val="multilevel"/>
    <w:tmpl w:val="445CCDE6"/>
    <w:lvl w:ilvl="0">
      <w:start w:val="16"/>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7">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CB52764"/>
    <w:multiLevelType w:val="multilevel"/>
    <w:tmpl w:val="A77A9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0"/>
  </w:num>
  <w:num w:numId="4">
    <w:abstractNumId w:val="4"/>
  </w:num>
  <w:num w:numId="5">
    <w:abstractNumId w:val="8"/>
  </w:num>
  <w:num w:numId="6">
    <w:abstractNumId w:val="10"/>
  </w:num>
  <w:num w:numId="7">
    <w:abstractNumId w:val="13"/>
  </w:num>
  <w:num w:numId="8">
    <w:abstractNumId w:val="16"/>
  </w:num>
  <w:num w:numId="9">
    <w:abstractNumId w:val="17"/>
  </w:num>
  <w:num w:numId="10">
    <w:abstractNumId w:val="2"/>
  </w:num>
  <w:num w:numId="11">
    <w:abstractNumId w:val="18"/>
  </w:num>
  <w:num w:numId="12">
    <w:abstractNumId w:val="11"/>
  </w:num>
  <w:num w:numId="13">
    <w:abstractNumId w:val="14"/>
  </w:num>
  <w:num w:numId="14">
    <w:abstractNumId w:val="6"/>
  </w:num>
  <w:num w:numId="15">
    <w:abstractNumId w:val="15"/>
  </w:num>
  <w:num w:numId="16">
    <w:abstractNumId w:val="5"/>
  </w:num>
  <w:num w:numId="17">
    <w:abstractNumId w:val="9"/>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EF"/>
    <w:rsid w:val="000006F4"/>
    <w:rsid w:val="00001EB4"/>
    <w:rsid w:val="0000629D"/>
    <w:rsid w:val="000070DA"/>
    <w:rsid w:val="00014D0E"/>
    <w:rsid w:val="00017827"/>
    <w:rsid w:val="00021E08"/>
    <w:rsid w:val="00033AF7"/>
    <w:rsid w:val="00040170"/>
    <w:rsid w:val="00041538"/>
    <w:rsid w:val="0004632D"/>
    <w:rsid w:val="00046CC8"/>
    <w:rsid w:val="00053A1C"/>
    <w:rsid w:val="00091FBB"/>
    <w:rsid w:val="0009274E"/>
    <w:rsid w:val="00094532"/>
    <w:rsid w:val="00095955"/>
    <w:rsid w:val="000A4FCC"/>
    <w:rsid w:val="000A7450"/>
    <w:rsid w:val="000A7737"/>
    <w:rsid w:val="000B26BD"/>
    <w:rsid w:val="000D0057"/>
    <w:rsid w:val="000D1693"/>
    <w:rsid w:val="000D24FB"/>
    <w:rsid w:val="000D401E"/>
    <w:rsid w:val="000D4C8B"/>
    <w:rsid w:val="000D6865"/>
    <w:rsid w:val="000D7835"/>
    <w:rsid w:val="000E0A95"/>
    <w:rsid w:val="000E4AFB"/>
    <w:rsid w:val="000F59FD"/>
    <w:rsid w:val="00102A17"/>
    <w:rsid w:val="00107AD4"/>
    <w:rsid w:val="0011252B"/>
    <w:rsid w:val="00122FFC"/>
    <w:rsid w:val="00146FCA"/>
    <w:rsid w:val="001479D9"/>
    <w:rsid w:val="00164ED2"/>
    <w:rsid w:val="001718B7"/>
    <w:rsid w:val="00172FDF"/>
    <w:rsid w:val="001750EE"/>
    <w:rsid w:val="001818CD"/>
    <w:rsid w:val="00182DAC"/>
    <w:rsid w:val="00192B1E"/>
    <w:rsid w:val="001A359E"/>
    <w:rsid w:val="001A41C0"/>
    <w:rsid w:val="001A7720"/>
    <w:rsid w:val="001B2F84"/>
    <w:rsid w:val="001B5EE9"/>
    <w:rsid w:val="001C07D5"/>
    <w:rsid w:val="001D35D1"/>
    <w:rsid w:val="001E011D"/>
    <w:rsid w:val="001E1429"/>
    <w:rsid w:val="001E21E4"/>
    <w:rsid w:val="001E31F8"/>
    <w:rsid w:val="001F63AE"/>
    <w:rsid w:val="00202BC6"/>
    <w:rsid w:val="002039D3"/>
    <w:rsid w:val="002079A2"/>
    <w:rsid w:val="00210D1A"/>
    <w:rsid w:val="002236FE"/>
    <w:rsid w:val="0023100B"/>
    <w:rsid w:val="00233CB7"/>
    <w:rsid w:val="0024276F"/>
    <w:rsid w:val="00243300"/>
    <w:rsid w:val="002455CA"/>
    <w:rsid w:val="00257F99"/>
    <w:rsid w:val="00261392"/>
    <w:rsid w:val="00261F22"/>
    <w:rsid w:val="00270408"/>
    <w:rsid w:val="00273AAD"/>
    <w:rsid w:val="0027459E"/>
    <w:rsid w:val="002747AA"/>
    <w:rsid w:val="00280310"/>
    <w:rsid w:val="002806B5"/>
    <w:rsid w:val="00283AAE"/>
    <w:rsid w:val="002A6782"/>
    <w:rsid w:val="002B5BFC"/>
    <w:rsid w:val="002C78BB"/>
    <w:rsid w:val="002D3E99"/>
    <w:rsid w:val="002E0BAB"/>
    <w:rsid w:val="002E0FCB"/>
    <w:rsid w:val="002F2358"/>
    <w:rsid w:val="002F4B76"/>
    <w:rsid w:val="002F668C"/>
    <w:rsid w:val="00301B2B"/>
    <w:rsid w:val="00314DEE"/>
    <w:rsid w:val="0031579A"/>
    <w:rsid w:val="003204E7"/>
    <w:rsid w:val="00326D82"/>
    <w:rsid w:val="00327D6C"/>
    <w:rsid w:val="003355CE"/>
    <w:rsid w:val="00337FFD"/>
    <w:rsid w:val="003554F2"/>
    <w:rsid w:val="003567AA"/>
    <w:rsid w:val="00360DE2"/>
    <w:rsid w:val="00363B93"/>
    <w:rsid w:val="00376F6A"/>
    <w:rsid w:val="00381AB5"/>
    <w:rsid w:val="003925D8"/>
    <w:rsid w:val="003932E8"/>
    <w:rsid w:val="003A437F"/>
    <w:rsid w:val="003A5846"/>
    <w:rsid w:val="003C1D1F"/>
    <w:rsid w:val="003D096D"/>
    <w:rsid w:val="003D266D"/>
    <w:rsid w:val="003D4DE7"/>
    <w:rsid w:val="003E59BD"/>
    <w:rsid w:val="003F1187"/>
    <w:rsid w:val="00400272"/>
    <w:rsid w:val="00412182"/>
    <w:rsid w:val="00420ED1"/>
    <w:rsid w:val="00421AE0"/>
    <w:rsid w:val="00434793"/>
    <w:rsid w:val="00443C16"/>
    <w:rsid w:val="004454FB"/>
    <w:rsid w:val="00456B74"/>
    <w:rsid w:val="00461DC9"/>
    <w:rsid w:val="00461E41"/>
    <w:rsid w:val="00462632"/>
    <w:rsid w:val="00466966"/>
    <w:rsid w:val="00485829"/>
    <w:rsid w:val="0049418B"/>
    <w:rsid w:val="0049630C"/>
    <w:rsid w:val="0049632F"/>
    <w:rsid w:val="00496CD5"/>
    <w:rsid w:val="004A160D"/>
    <w:rsid w:val="004B4164"/>
    <w:rsid w:val="004B4289"/>
    <w:rsid w:val="004E05D0"/>
    <w:rsid w:val="004E3DC7"/>
    <w:rsid w:val="004E4AD0"/>
    <w:rsid w:val="004E6475"/>
    <w:rsid w:val="004F20E4"/>
    <w:rsid w:val="004F2153"/>
    <w:rsid w:val="00503101"/>
    <w:rsid w:val="00507CA2"/>
    <w:rsid w:val="0051541E"/>
    <w:rsid w:val="00515D11"/>
    <w:rsid w:val="00526416"/>
    <w:rsid w:val="005306EF"/>
    <w:rsid w:val="005412D4"/>
    <w:rsid w:val="00542C33"/>
    <w:rsid w:val="0054314E"/>
    <w:rsid w:val="00556E28"/>
    <w:rsid w:val="00557009"/>
    <w:rsid w:val="00564574"/>
    <w:rsid w:val="005648B5"/>
    <w:rsid w:val="00565481"/>
    <w:rsid w:val="0056596A"/>
    <w:rsid w:val="00565A94"/>
    <w:rsid w:val="005706EF"/>
    <w:rsid w:val="00571B21"/>
    <w:rsid w:val="005751EC"/>
    <w:rsid w:val="00576592"/>
    <w:rsid w:val="00584B13"/>
    <w:rsid w:val="005B0FCB"/>
    <w:rsid w:val="005B62D4"/>
    <w:rsid w:val="005C0AE5"/>
    <w:rsid w:val="005C0F8F"/>
    <w:rsid w:val="005D738C"/>
    <w:rsid w:val="005F320A"/>
    <w:rsid w:val="005F50F3"/>
    <w:rsid w:val="006009FB"/>
    <w:rsid w:val="00604D5C"/>
    <w:rsid w:val="00623336"/>
    <w:rsid w:val="006250D3"/>
    <w:rsid w:val="006261B7"/>
    <w:rsid w:val="00634D2B"/>
    <w:rsid w:val="006405E7"/>
    <w:rsid w:val="00651916"/>
    <w:rsid w:val="006542A4"/>
    <w:rsid w:val="00656FDD"/>
    <w:rsid w:val="006902C5"/>
    <w:rsid w:val="006976F6"/>
    <w:rsid w:val="006A018C"/>
    <w:rsid w:val="006B530E"/>
    <w:rsid w:val="006C249A"/>
    <w:rsid w:val="006C59D4"/>
    <w:rsid w:val="006D29B9"/>
    <w:rsid w:val="006D3910"/>
    <w:rsid w:val="006D49FD"/>
    <w:rsid w:val="006E31B7"/>
    <w:rsid w:val="006E7481"/>
    <w:rsid w:val="00707BE5"/>
    <w:rsid w:val="00726D7F"/>
    <w:rsid w:val="00735B89"/>
    <w:rsid w:val="0074375B"/>
    <w:rsid w:val="00756709"/>
    <w:rsid w:val="007617AE"/>
    <w:rsid w:val="007657BF"/>
    <w:rsid w:val="007733CE"/>
    <w:rsid w:val="00775C75"/>
    <w:rsid w:val="00782535"/>
    <w:rsid w:val="0079138E"/>
    <w:rsid w:val="00797C6A"/>
    <w:rsid w:val="007A714E"/>
    <w:rsid w:val="007B1871"/>
    <w:rsid w:val="007B7EF6"/>
    <w:rsid w:val="007C1D94"/>
    <w:rsid w:val="007D0101"/>
    <w:rsid w:val="007D161B"/>
    <w:rsid w:val="007E03BC"/>
    <w:rsid w:val="007E16D3"/>
    <w:rsid w:val="007E2A7C"/>
    <w:rsid w:val="007F0385"/>
    <w:rsid w:val="00820B5C"/>
    <w:rsid w:val="00820DB0"/>
    <w:rsid w:val="00821F1A"/>
    <w:rsid w:val="008245F6"/>
    <w:rsid w:val="00830746"/>
    <w:rsid w:val="00836C71"/>
    <w:rsid w:val="00843598"/>
    <w:rsid w:val="00865685"/>
    <w:rsid w:val="00867B4D"/>
    <w:rsid w:val="00872018"/>
    <w:rsid w:val="00877A47"/>
    <w:rsid w:val="0088069A"/>
    <w:rsid w:val="00883BE1"/>
    <w:rsid w:val="008975EB"/>
    <w:rsid w:val="008A27CA"/>
    <w:rsid w:val="008B03EC"/>
    <w:rsid w:val="008B4073"/>
    <w:rsid w:val="008B4EC5"/>
    <w:rsid w:val="008B66A4"/>
    <w:rsid w:val="008D21D6"/>
    <w:rsid w:val="008E7C66"/>
    <w:rsid w:val="008F0AE7"/>
    <w:rsid w:val="008F0E09"/>
    <w:rsid w:val="008F1501"/>
    <w:rsid w:val="008F336F"/>
    <w:rsid w:val="008F3AB9"/>
    <w:rsid w:val="008F68DB"/>
    <w:rsid w:val="00904D8A"/>
    <w:rsid w:val="00914027"/>
    <w:rsid w:val="00920AC9"/>
    <w:rsid w:val="009361B8"/>
    <w:rsid w:val="00936389"/>
    <w:rsid w:val="00944CCF"/>
    <w:rsid w:val="00946B4D"/>
    <w:rsid w:val="00947F3E"/>
    <w:rsid w:val="009549DA"/>
    <w:rsid w:val="0095539C"/>
    <w:rsid w:val="00956C97"/>
    <w:rsid w:val="0097054D"/>
    <w:rsid w:val="00976526"/>
    <w:rsid w:val="009932B2"/>
    <w:rsid w:val="00993977"/>
    <w:rsid w:val="009973E4"/>
    <w:rsid w:val="009A204E"/>
    <w:rsid w:val="009A313A"/>
    <w:rsid w:val="009A6662"/>
    <w:rsid w:val="009A6DEB"/>
    <w:rsid w:val="009B1460"/>
    <w:rsid w:val="009B2354"/>
    <w:rsid w:val="009B3D11"/>
    <w:rsid w:val="009C5C26"/>
    <w:rsid w:val="009D269A"/>
    <w:rsid w:val="00A00558"/>
    <w:rsid w:val="00A013AE"/>
    <w:rsid w:val="00A01CB4"/>
    <w:rsid w:val="00A124DF"/>
    <w:rsid w:val="00A13B43"/>
    <w:rsid w:val="00A33B8C"/>
    <w:rsid w:val="00A418AB"/>
    <w:rsid w:val="00A50F3B"/>
    <w:rsid w:val="00A5675E"/>
    <w:rsid w:val="00A61008"/>
    <w:rsid w:val="00A62920"/>
    <w:rsid w:val="00A66EA8"/>
    <w:rsid w:val="00A7565A"/>
    <w:rsid w:val="00A8163B"/>
    <w:rsid w:val="00A836D6"/>
    <w:rsid w:val="00A85A75"/>
    <w:rsid w:val="00A901A5"/>
    <w:rsid w:val="00A91FB5"/>
    <w:rsid w:val="00AA5AB6"/>
    <w:rsid w:val="00AA7D71"/>
    <w:rsid w:val="00AB48C5"/>
    <w:rsid w:val="00AB7CD3"/>
    <w:rsid w:val="00AC5C40"/>
    <w:rsid w:val="00AC69C7"/>
    <w:rsid w:val="00AD183D"/>
    <w:rsid w:val="00AD47A9"/>
    <w:rsid w:val="00AE45D4"/>
    <w:rsid w:val="00AF21FF"/>
    <w:rsid w:val="00AF3C63"/>
    <w:rsid w:val="00AF41A8"/>
    <w:rsid w:val="00AF79A4"/>
    <w:rsid w:val="00B00E26"/>
    <w:rsid w:val="00B02F1E"/>
    <w:rsid w:val="00B10778"/>
    <w:rsid w:val="00B11EDB"/>
    <w:rsid w:val="00B14AAE"/>
    <w:rsid w:val="00B15574"/>
    <w:rsid w:val="00B246BF"/>
    <w:rsid w:val="00B3738F"/>
    <w:rsid w:val="00B448DD"/>
    <w:rsid w:val="00B535E1"/>
    <w:rsid w:val="00B53E35"/>
    <w:rsid w:val="00B671C9"/>
    <w:rsid w:val="00B679B1"/>
    <w:rsid w:val="00B76B7F"/>
    <w:rsid w:val="00B8275F"/>
    <w:rsid w:val="00B846DC"/>
    <w:rsid w:val="00B9436B"/>
    <w:rsid w:val="00BA2536"/>
    <w:rsid w:val="00BA3E0B"/>
    <w:rsid w:val="00BA4B8A"/>
    <w:rsid w:val="00BD499E"/>
    <w:rsid w:val="00BE1C1A"/>
    <w:rsid w:val="00BE2030"/>
    <w:rsid w:val="00BE771A"/>
    <w:rsid w:val="00BF045D"/>
    <w:rsid w:val="00BF09B4"/>
    <w:rsid w:val="00BF6DCC"/>
    <w:rsid w:val="00C00FE6"/>
    <w:rsid w:val="00C0566A"/>
    <w:rsid w:val="00C066EB"/>
    <w:rsid w:val="00C12D81"/>
    <w:rsid w:val="00C159C6"/>
    <w:rsid w:val="00C177DE"/>
    <w:rsid w:val="00C2570C"/>
    <w:rsid w:val="00C3195A"/>
    <w:rsid w:val="00C31A8B"/>
    <w:rsid w:val="00C426D0"/>
    <w:rsid w:val="00C517FA"/>
    <w:rsid w:val="00C51945"/>
    <w:rsid w:val="00C704FF"/>
    <w:rsid w:val="00C72FFD"/>
    <w:rsid w:val="00C852E5"/>
    <w:rsid w:val="00C85714"/>
    <w:rsid w:val="00CB244C"/>
    <w:rsid w:val="00CB73C7"/>
    <w:rsid w:val="00CC3397"/>
    <w:rsid w:val="00CC4757"/>
    <w:rsid w:val="00CC51AC"/>
    <w:rsid w:val="00CC6F5C"/>
    <w:rsid w:val="00CE40BF"/>
    <w:rsid w:val="00CF7DDE"/>
    <w:rsid w:val="00D044EE"/>
    <w:rsid w:val="00D10997"/>
    <w:rsid w:val="00D127F9"/>
    <w:rsid w:val="00D17E0D"/>
    <w:rsid w:val="00D24143"/>
    <w:rsid w:val="00D35431"/>
    <w:rsid w:val="00D37E1F"/>
    <w:rsid w:val="00D42CF2"/>
    <w:rsid w:val="00D52E5F"/>
    <w:rsid w:val="00D5465D"/>
    <w:rsid w:val="00D550DA"/>
    <w:rsid w:val="00D577F4"/>
    <w:rsid w:val="00D603D9"/>
    <w:rsid w:val="00D6284D"/>
    <w:rsid w:val="00D73624"/>
    <w:rsid w:val="00D771A7"/>
    <w:rsid w:val="00D80E16"/>
    <w:rsid w:val="00D8451C"/>
    <w:rsid w:val="00D941A0"/>
    <w:rsid w:val="00D94EBD"/>
    <w:rsid w:val="00DA4238"/>
    <w:rsid w:val="00DA5B30"/>
    <w:rsid w:val="00DC3192"/>
    <w:rsid w:val="00DE03E9"/>
    <w:rsid w:val="00DE2730"/>
    <w:rsid w:val="00DE3BA3"/>
    <w:rsid w:val="00DF3CCD"/>
    <w:rsid w:val="00E079DC"/>
    <w:rsid w:val="00E07E15"/>
    <w:rsid w:val="00E14ED5"/>
    <w:rsid w:val="00E3563D"/>
    <w:rsid w:val="00E4783C"/>
    <w:rsid w:val="00E52993"/>
    <w:rsid w:val="00E60B68"/>
    <w:rsid w:val="00E67958"/>
    <w:rsid w:val="00E76364"/>
    <w:rsid w:val="00E838A8"/>
    <w:rsid w:val="00E860BB"/>
    <w:rsid w:val="00E868A1"/>
    <w:rsid w:val="00E92ED7"/>
    <w:rsid w:val="00E9442D"/>
    <w:rsid w:val="00EA4310"/>
    <w:rsid w:val="00EA52F2"/>
    <w:rsid w:val="00EA6CAD"/>
    <w:rsid w:val="00EB1EFB"/>
    <w:rsid w:val="00EB6C65"/>
    <w:rsid w:val="00EB7D75"/>
    <w:rsid w:val="00ED65B2"/>
    <w:rsid w:val="00EE7E05"/>
    <w:rsid w:val="00F01983"/>
    <w:rsid w:val="00F02BE5"/>
    <w:rsid w:val="00F24DA6"/>
    <w:rsid w:val="00F26DDA"/>
    <w:rsid w:val="00F37F71"/>
    <w:rsid w:val="00F41398"/>
    <w:rsid w:val="00F4300A"/>
    <w:rsid w:val="00F46081"/>
    <w:rsid w:val="00F4695C"/>
    <w:rsid w:val="00F50D30"/>
    <w:rsid w:val="00F600A1"/>
    <w:rsid w:val="00F64FDB"/>
    <w:rsid w:val="00F80574"/>
    <w:rsid w:val="00F8490E"/>
    <w:rsid w:val="00F87C6F"/>
    <w:rsid w:val="00F94DB4"/>
    <w:rsid w:val="00FB4FF2"/>
    <w:rsid w:val="00FB5F93"/>
    <w:rsid w:val="00FB7387"/>
    <w:rsid w:val="00FC2B50"/>
    <w:rsid w:val="00FC6548"/>
    <w:rsid w:val="00FD74B5"/>
    <w:rsid w:val="00FE0DF7"/>
    <w:rsid w:val="00FE5236"/>
    <w:rsid w:val="00FE62BA"/>
    <w:rsid w:val="00FF0E7B"/>
    <w:rsid w:val="00FF3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6D3"/>
  </w:style>
  <w:style w:type="paragraph" w:styleId="1">
    <w:name w:val="heading 1"/>
    <w:basedOn w:val="a"/>
    <w:next w:val="a"/>
    <w:qFormat/>
    <w:rsid w:val="007E16D3"/>
    <w:pPr>
      <w:keepNext/>
      <w:jc w:val="center"/>
      <w:outlineLvl w:val="0"/>
    </w:pPr>
    <w:rPr>
      <w:b/>
      <w:sz w:val="24"/>
    </w:rPr>
  </w:style>
  <w:style w:type="paragraph" w:styleId="2">
    <w:name w:val="heading 2"/>
    <w:basedOn w:val="a"/>
    <w:next w:val="a"/>
    <w:qFormat/>
    <w:rsid w:val="007E16D3"/>
    <w:pPr>
      <w:keepNext/>
      <w:jc w:val="center"/>
      <w:outlineLvl w:val="1"/>
    </w:pPr>
    <w:rPr>
      <w:b/>
      <w:sz w:val="22"/>
    </w:rPr>
  </w:style>
  <w:style w:type="paragraph" w:styleId="3">
    <w:name w:val="heading 3"/>
    <w:basedOn w:val="a"/>
    <w:next w:val="a"/>
    <w:qFormat/>
    <w:rsid w:val="007E16D3"/>
    <w:pPr>
      <w:keepNext/>
      <w:jc w:val="center"/>
      <w:outlineLvl w:val="2"/>
    </w:pPr>
    <w:rPr>
      <w:spacing w:val="80"/>
      <w:sz w:val="28"/>
    </w:rPr>
  </w:style>
  <w:style w:type="paragraph" w:styleId="4">
    <w:name w:val="heading 4"/>
    <w:basedOn w:val="a"/>
    <w:next w:val="a"/>
    <w:qFormat/>
    <w:rsid w:val="007E16D3"/>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6D3"/>
    <w:pPr>
      <w:jc w:val="both"/>
    </w:pPr>
    <w:rPr>
      <w:sz w:val="26"/>
    </w:rPr>
  </w:style>
  <w:style w:type="paragraph" w:styleId="a4">
    <w:name w:val="header"/>
    <w:basedOn w:val="a"/>
    <w:rsid w:val="007E16D3"/>
    <w:pPr>
      <w:tabs>
        <w:tab w:val="center" w:pos="4677"/>
        <w:tab w:val="right" w:pos="9355"/>
      </w:tabs>
    </w:pPr>
  </w:style>
  <w:style w:type="paragraph" w:styleId="a5">
    <w:name w:val="footer"/>
    <w:basedOn w:val="a"/>
    <w:rsid w:val="007E16D3"/>
    <w:pPr>
      <w:tabs>
        <w:tab w:val="center" w:pos="4677"/>
        <w:tab w:val="right" w:pos="9355"/>
      </w:tabs>
    </w:pPr>
  </w:style>
  <w:style w:type="paragraph" w:styleId="20">
    <w:name w:val="Body Text 2"/>
    <w:basedOn w:val="a"/>
    <w:rsid w:val="007E16D3"/>
    <w:rPr>
      <w:sz w:val="24"/>
    </w:rPr>
  </w:style>
  <w:style w:type="paragraph" w:styleId="a6">
    <w:name w:val="Body Text Indent"/>
    <w:basedOn w:val="a"/>
    <w:rsid w:val="007E16D3"/>
    <w:pPr>
      <w:ind w:firstLine="720"/>
      <w:jc w:val="both"/>
    </w:pPr>
    <w:rPr>
      <w:sz w:val="26"/>
    </w:rPr>
  </w:style>
  <w:style w:type="paragraph" w:styleId="30">
    <w:name w:val="Body Text 3"/>
    <w:basedOn w:val="a"/>
    <w:rsid w:val="007E16D3"/>
    <w:rPr>
      <w:sz w:val="22"/>
    </w:rPr>
  </w:style>
  <w:style w:type="paragraph" w:styleId="21">
    <w:name w:val="Body Text Indent 2"/>
    <w:basedOn w:val="a"/>
    <w:rsid w:val="007E16D3"/>
    <w:pPr>
      <w:ind w:left="1701" w:hanging="1134"/>
      <w:jc w:val="both"/>
    </w:pPr>
    <w:rPr>
      <w:sz w:val="26"/>
      <w:szCs w:val="28"/>
    </w:rPr>
  </w:style>
  <w:style w:type="table" w:styleId="a7">
    <w:name w:val="Table Grid"/>
    <w:basedOn w:val="a1"/>
    <w:rsid w:val="00D94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8975EB"/>
    <w:rPr>
      <w:rFonts w:ascii="Tahoma" w:hAnsi="Tahoma" w:cs="Tahoma"/>
      <w:sz w:val="16"/>
      <w:szCs w:val="16"/>
    </w:rPr>
  </w:style>
  <w:style w:type="paragraph" w:customStyle="1" w:styleId="ConsPlusTitle">
    <w:name w:val="ConsPlusTitle"/>
    <w:uiPriority w:val="99"/>
    <w:rsid w:val="00AF41A8"/>
    <w:pPr>
      <w:widowControl w:val="0"/>
      <w:autoSpaceDE w:val="0"/>
      <w:autoSpaceDN w:val="0"/>
    </w:pPr>
    <w:rPr>
      <w:rFonts w:ascii="Calibri" w:hAnsi="Calibri" w:cs="Calibri"/>
      <w:b/>
      <w:sz w:val="22"/>
    </w:rPr>
  </w:style>
  <w:style w:type="character" w:styleId="a9">
    <w:name w:val="Hyperlink"/>
    <w:rsid w:val="001E31F8"/>
    <w:rPr>
      <w:color w:val="8B8881"/>
      <w:u w:val="single"/>
    </w:rPr>
  </w:style>
  <w:style w:type="paragraph" w:styleId="aa">
    <w:name w:val="List Paragraph"/>
    <w:basedOn w:val="a"/>
    <w:uiPriority w:val="34"/>
    <w:qFormat/>
    <w:rsid w:val="00376F6A"/>
    <w:pPr>
      <w:spacing w:line="276" w:lineRule="auto"/>
      <w:ind w:left="720"/>
      <w:contextualSpacing/>
    </w:pPr>
    <w:rPr>
      <w:rFonts w:ascii="Arial" w:eastAsia="Arial" w:hAnsi="Arial" w:cs="Arial"/>
      <w:color w:val="000000"/>
      <w:sz w:val="22"/>
      <w:szCs w:val="22"/>
    </w:rPr>
  </w:style>
  <w:style w:type="character" w:customStyle="1" w:styleId="ab">
    <w:name w:val="Основной текст_"/>
    <w:basedOn w:val="a0"/>
    <w:link w:val="10"/>
    <w:rsid w:val="00376F6A"/>
    <w:rPr>
      <w:spacing w:val="2"/>
      <w:sz w:val="22"/>
      <w:szCs w:val="22"/>
      <w:shd w:val="clear" w:color="auto" w:fill="FFFFFF"/>
    </w:rPr>
  </w:style>
  <w:style w:type="character" w:customStyle="1" w:styleId="0pt">
    <w:name w:val="Основной текст + Интервал 0 pt"/>
    <w:basedOn w:val="ab"/>
    <w:rsid w:val="00376F6A"/>
    <w:rPr>
      <w:color w:val="000000"/>
      <w:spacing w:val="4"/>
      <w:w w:val="100"/>
      <w:position w:val="0"/>
      <w:sz w:val="22"/>
      <w:szCs w:val="22"/>
      <w:shd w:val="clear" w:color="auto" w:fill="FFFFFF"/>
      <w:lang w:val="ru-RU"/>
    </w:rPr>
  </w:style>
  <w:style w:type="paragraph" w:customStyle="1" w:styleId="10">
    <w:name w:val="Основной текст1"/>
    <w:basedOn w:val="a"/>
    <w:link w:val="ab"/>
    <w:rsid w:val="00376F6A"/>
    <w:pPr>
      <w:widowControl w:val="0"/>
      <w:shd w:val="clear" w:color="auto" w:fill="FFFFFF"/>
      <w:spacing w:line="278" w:lineRule="exact"/>
      <w:jc w:val="right"/>
    </w:pPr>
    <w:rPr>
      <w:spacing w:val="2"/>
      <w:sz w:val="22"/>
      <w:szCs w:val="22"/>
    </w:rPr>
  </w:style>
  <w:style w:type="paragraph" w:customStyle="1" w:styleId="ac">
    <w:name w:val="Знак Знак Знак Знак"/>
    <w:basedOn w:val="a"/>
    <w:rsid w:val="00F8490E"/>
    <w:pPr>
      <w:spacing w:before="100" w:beforeAutospacing="1" w:after="100" w:afterAutospacing="1"/>
    </w:pPr>
    <w:rPr>
      <w:rFonts w:ascii="Tahoma" w:hAnsi="Tahoma"/>
      <w:lang w:val="en-US" w:eastAsia="en-US"/>
    </w:rPr>
  </w:style>
  <w:style w:type="paragraph" w:styleId="ad">
    <w:name w:val="Title"/>
    <w:basedOn w:val="a"/>
    <w:link w:val="ae"/>
    <w:qFormat/>
    <w:rsid w:val="00F8490E"/>
    <w:pPr>
      <w:autoSpaceDE w:val="0"/>
      <w:autoSpaceDN w:val="0"/>
      <w:jc w:val="center"/>
    </w:pPr>
    <w:rPr>
      <w:rFonts w:ascii="Arial" w:hAnsi="Arial" w:cs="Arial"/>
      <w:sz w:val="24"/>
      <w:szCs w:val="24"/>
    </w:rPr>
  </w:style>
  <w:style w:type="character" w:customStyle="1" w:styleId="ae">
    <w:name w:val="Название Знак"/>
    <w:basedOn w:val="a0"/>
    <w:link w:val="ad"/>
    <w:rsid w:val="00F8490E"/>
    <w:rPr>
      <w:rFonts w:ascii="Arial" w:hAnsi="Arial" w:cs="Arial"/>
      <w:sz w:val="24"/>
      <w:szCs w:val="24"/>
    </w:rPr>
  </w:style>
  <w:style w:type="paragraph" w:customStyle="1" w:styleId="31">
    <w:name w:val="Основной текст3"/>
    <w:basedOn w:val="a"/>
    <w:rsid w:val="00E67958"/>
    <w:pPr>
      <w:widowControl w:val="0"/>
      <w:shd w:val="clear" w:color="auto" w:fill="FFFFFF"/>
      <w:spacing w:line="322" w:lineRule="exact"/>
      <w:jc w:val="both"/>
    </w:pPr>
    <w:rPr>
      <w:color w:val="000000"/>
      <w:spacing w:val="4"/>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6D3"/>
  </w:style>
  <w:style w:type="paragraph" w:styleId="1">
    <w:name w:val="heading 1"/>
    <w:basedOn w:val="a"/>
    <w:next w:val="a"/>
    <w:qFormat/>
    <w:rsid w:val="007E16D3"/>
    <w:pPr>
      <w:keepNext/>
      <w:jc w:val="center"/>
      <w:outlineLvl w:val="0"/>
    </w:pPr>
    <w:rPr>
      <w:b/>
      <w:sz w:val="24"/>
    </w:rPr>
  </w:style>
  <w:style w:type="paragraph" w:styleId="2">
    <w:name w:val="heading 2"/>
    <w:basedOn w:val="a"/>
    <w:next w:val="a"/>
    <w:qFormat/>
    <w:rsid w:val="007E16D3"/>
    <w:pPr>
      <w:keepNext/>
      <w:jc w:val="center"/>
      <w:outlineLvl w:val="1"/>
    </w:pPr>
    <w:rPr>
      <w:b/>
      <w:sz w:val="22"/>
    </w:rPr>
  </w:style>
  <w:style w:type="paragraph" w:styleId="3">
    <w:name w:val="heading 3"/>
    <w:basedOn w:val="a"/>
    <w:next w:val="a"/>
    <w:qFormat/>
    <w:rsid w:val="007E16D3"/>
    <w:pPr>
      <w:keepNext/>
      <w:jc w:val="center"/>
      <w:outlineLvl w:val="2"/>
    </w:pPr>
    <w:rPr>
      <w:spacing w:val="80"/>
      <w:sz w:val="28"/>
    </w:rPr>
  </w:style>
  <w:style w:type="paragraph" w:styleId="4">
    <w:name w:val="heading 4"/>
    <w:basedOn w:val="a"/>
    <w:next w:val="a"/>
    <w:qFormat/>
    <w:rsid w:val="007E16D3"/>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6D3"/>
    <w:pPr>
      <w:jc w:val="both"/>
    </w:pPr>
    <w:rPr>
      <w:sz w:val="26"/>
    </w:rPr>
  </w:style>
  <w:style w:type="paragraph" w:styleId="a4">
    <w:name w:val="header"/>
    <w:basedOn w:val="a"/>
    <w:rsid w:val="007E16D3"/>
    <w:pPr>
      <w:tabs>
        <w:tab w:val="center" w:pos="4677"/>
        <w:tab w:val="right" w:pos="9355"/>
      </w:tabs>
    </w:pPr>
  </w:style>
  <w:style w:type="paragraph" w:styleId="a5">
    <w:name w:val="footer"/>
    <w:basedOn w:val="a"/>
    <w:rsid w:val="007E16D3"/>
    <w:pPr>
      <w:tabs>
        <w:tab w:val="center" w:pos="4677"/>
        <w:tab w:val="right" w:pos="9355"/>
      </w:tabs>
    </w:pPr>
  </w:style>
  <w:style w:type="paragraph" w:styleId="20">
    <w:name w:val="Body Text 2"/>
    <w:basedOn w:val="a"/>
    <w:rsid w:val="007E16D3"/>
    <w:rPr>
      <w:sz w:val="24"/>
    </w:rPr>
  </w:style>
  <w:style w:type="paragraph" w:styleId="a6">
    <w:name w:val="Body Text Indent"/>
    <w:basedOn w:val="a"/>
    <w:rsid w:val="007E16D3"/>
    <w:pPr>
      <w:ind w:firstLine="720"/>
      <w:jc w:val="both"/>
    </w:pPr>
    <w:rPr>
      <w:sz w:val="26"/>
    </w:rPr>
  </w:style>
  <w:style w:type="paragraph" w:styleId="30">
    <w:name w:val="Body Text 3"/>
    <w:basedOn w:val="a"/>
    <w:rsid w:val="007E16D3"/>
    <w:rPr>
      <w:sz w:val="22"/>
    </w:rPr>
  </w:style>
  <w:style w:type="paragraph" w:styleId="21">
    <w:name w:val="Body Text Indent 2"/>
    <w:basedOn w:val="a"/>
    <w:rsid w:val="007E16D3"/>
    <w:pPr>
      <w:ind w:left="1701" w:hanging="1134"/>
      <w:jc w:val="both"/>
    </w:pPr>
    <w:rPr>
      <w:sz w:val="26"/>
      <w:szCs w:val="28"/>
    </w:rPr>
  </w:style>
  <w:style w:type="table" w:styleId="a7">
    <w:name w:val="Table Grid"/>
    <w:basedOn w:val="a1"/>
    <w:rsid w:val="00D94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8975EB"/>
    <w:rPr>
      <w:rFonts w:ascii="Tahoma" w:hAnsi="Tahoma" w:cs="Tahoma"/>
      <w:sz w:val="16"/>
      <w:szCs w:val="16"/>
    </w:rPr>
  </w:style>
  <w:style w:type="paragraph" w:customStyle="1" w:styleId="ConsPlusTitle">
    <w:name w:val="ConsPlusTitle"/>
    <w:uiPriority w:val="99"/>
    <w:rsid w:val="00AF41A8"/>
    <w:pPr>
      <w:widowControl w:val="0"/>
      <w:autoSpaceDE w:val="0"/>
      <w:autoSpaceDN w:val="0"/>
    </w:pPr>
    <w:rPr>
      <w:rFonts w:ascii="Calibri" w:hAnsi="Calibri" w:cs="Calibri"/>
      <w:b/>
      <w:sz w:val="22"/>
    </w:rPr>
  </w:style>
  <w:style w:type="character" w:styleId="a9">
    <w:name w:val="Hyperlink"/>
    <w:rsid w:val="001E31F8"/>
    <w:rPr>
      <w:color w:val="8B8881"/>
      <w:u w:val="single"/>
    </w:rPr>
  </w:style>
  <w:style w:type="paragraph" w:styleId="aa">
    <w:name w:val="List Paragraph"/>
    <w:basedOn w:val="a"/>
    <w:uiPriority w:val="34"/>
    <w:qFormat/>
    <w:rsid w:val="00376F6A"/>
    <w:pPr>
      <w:spacing w:line="276" w:lineRule="auto"/>
      <w:ind w:left="720"/>
      <w:contextualSpacing/>
    </w:pPr>
    <w:rPr>
      <w:rFonts w:ascii="Arial" w:eastAsia="Arial" w:hAnsi="Arial" w:cs="Arial"/>
      <w:color w:val="000000"/>
      <w:sz w:val="22"/>
      <w:szCs w:val="22"/>
    </w:rPr>
  </w:style>
  <w:style w:type="character" w:customStyle="1" w:styleId="ab">
    <w:name w:val="Основной текст_"/>
    <w:basedOn w:val="a0"/>
    <w:link w:val="10"/>
    <w:rsid w:val="00376F6A"/>
    <w:rPr>
      <w:spacing w:val="2"/>
      <w:sz w:val="22"/>
      <w:szCs w:val="22"/>
      <w:shd w:val="clear" w:color="auto" w:fill="FFFFFF"/>
    </w:rPr>
  </w:style>
  <w:style w:type="character" w:customStyle="1" w:styleId="0pt">
    <w:name w:val="Основной текст + Интервал 0 pt"/>
    <w:basedOn w:val="ab"/>
    <w:rsid w:val="00376F6A"/>
    <w:rPr>
      <w:color w:val="000000"/>
      <w:spacing w:val="4"/>
      <w:w w:val="100"/>
      <w:position w:val="0"/>
      <w:sz w:val="22"/>
      <w:szCs w:val="22"/>
      <w:shd w:val="clear" w:color="auto" w:fill="FFFFFF"/>
      <w:lang w:val="ru-RU"/>
    </w:rPr>
  </w:style>
  <w:style w:type="paragraph" w:customStyle="1" w:styleId="10">
    <w:name w:val="Основной текст1"/>
    <w:basedOn w:val="a"/>
    <w:link w:val="ab"/>
    <w:rsid w:val="00376F6A"/>
    <w:pPr>
      <w:widowControl w:val="0"/>
      <w:shd w:val="clear" w:color="auto" w:fill="FFFFFF"/>
      <w:spacing w:line="278" w:lineRule="exact"/>
      <w:jc w:val="right"/>
    </w:pPr>
    <w:rPr>
      <w:spacing w:val="2"/>
      <w:sz w:val="22"/>
      <w:szCs w:val="22"/>
    </w:rPr>
  </w:style>
  <w:style w:type="paragraph" w:customStyle="1" w:styleId="ac">
    <w:name w:val="Знак Знак Знак Знак"/>
    <w:basedOn w:val="a"/>
    <w:rsid w:val="00F8490E"/>
    <w:pPr>
      <w:spacing w:before="100" w:beforeAutospacing="1" w:after="100" w:afterAutospacing="1"/>
    </w:pPr>
    <w:rPr>
      <w:rFonts w:ascii="Tahoma" w:hAnsi="Tahoma"/>
      <w:lang w:val="en-US" w:eastAsia="en-US"/>
    </w:rPr>
  </w:style>
  <w:style w:type="paragraph" w:styleId="ad">
    <w:name w:val="Title"/>
    <w:basedOn w:val="a"/>
    <w:link w:val="ae"/>
    <w:qFormat/>
    <w:rsid w:val="00F8490E"/>
    <w:pPr>
      <w:autoSpaceDE w:val="0"/>
      <w:autoSpaceDN w:val="0"/>
      <w:jc w:val="center"/>
    </w:pPr>
    <w:rPr>
      <w:rFonts w:ascii="Arial" w:hAnsi="Arial" w:cs="Arial"/>
      <w:sz w:val="24"/>
      <w:szCs w:val="24"/>
    </w:rPr>
  </w:style>
  <w:style w:type="character" w:customStyle="1" w:styleId="ae">
    <w:name w:val="Название Знак"/>
    <w:basedOn w:val="a0"/>
    <w:link w:val="ad"/>
    <w:rsid w:val="00F8490E"/>
    <w:rPr>
      <w:rFonts w:ascii="Arial" w:hAnsi="Arial" w:cs="Arial"/>
      <w:sz w:val="24"/>
      <w:szCs w:val="24"/>
    </w:rPr>
  </w:style>
  <w:style w:type="paragraph" w:customStyle="1" w:styleId="31">
    <w:name w:val="Основной текст3"/>
    <w:basedOn w:val="a"/>
    <w:rsid w:val="00E67958"/>
    <w:pPr>
      <w:widowControl w:val="0"/>
      <w:shd w:val="clear" w:color="auto" w:fill="FFFFFF"/>
      <w:spacing w:line="322" w:lineRule="exact"/>
      <w:jc w:val="both"/>
    </w:pPr>
    <w:rPr>
      <w:color w:val="000000"/>
      <w:spacing w:val="4"/>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0075">
      <w:bodyDiv w:val="1"/>
      <w:marLeft w:val="0"/>
      <w:marRight w:val="0"/>
      <w:marTop w:val="0"/>
      <w:marBottom w:val="0"/>
      <w:divBdr>
        <w:top w:val="none" w:sz="0" w:space="0" w:color="auto"/>
        <w:left w:val="none" w:sz="0" w:space="0" w:color="auto"/>
        <w:bottom w:val="none" w:sz="0" w:space="0" w:color="auto"/>
        <w:right w:val="none" w:sz="0" w:space="0" w:color="auto"/>
      </w:divBdr>
    </w:div>
    <w:div w:id="245505663">
      <w:bodyDiv w:val="1"/>
      <w:marLeft w:val="0"/>
      <w:marRight w:val="0"/>
      <w:marTop w:val="0"/>
      <w:marBottom w:val="0"/>
      <w:divBdr>
        <w:top w:val="none" w:sz="0" w:space="0" w:color="auto"/>
        <w:left w:val="none" w:sz="0" w:space="0" w:color="auto"/>
        <w:bottom w:val="none" w:sz="0" w:space="0" w:color="auto"/>
        <w:right w:val="none" w:sz="0" w:space="0" w:color="auto"/>
      </w:divBdr>
    </w:div>
    <w:div w:id="285310390">
      <w:bodyDiv w:val="1"/>
      <w:marLeft w:val="0"/>
      <w:marRight w:val="0"/>
      <w:marTop w:val="0"/>
      <w:marBottom w:val="0"/>
      <w:divBdr>
        <w:top w:val="none" w:sz="0" w:space="0" w:color="auto"/>
        <w:left w:val="none" w:sz="0" w:space="0" w:color="auto"/>
        <w:bottom w:val="none" w:sz="0" w:space="0" w:color="auto"/>
        <w:right w:val="none" w:sz="0" w:space="0" w:color="auto"/>
      </w:divBdr>
    </w:div>
    <w:div w:id="553201319">
      <w:bodyDiv w:val="1"/>
      <w:marLeft w:val="0"/>
      <w:marRight w:val="0"/>
      <w:marTop w:val="0"/>
      <w:marBottom w:val="0"/>
      <w:divBdr>
        <w:top w:val="none" w:sz="0" w:space="0" w:color="auto"/>
        <w:left w:val="none" w:sz="0" w:space="0" w:color="auto"/>
        <w:bottom w:val="none" w:sz="0" w:space="0" w:color="auto"/>
        <w:right w:val="none" w:sz="0" w:space="0" w:color="auto"/>
      </w:divBdr>
    </w:div>
    <w:div w:id="656420877">
      <w:bodyDiv w:val="1"/>
      <w:marLeft w:val="0"/>
      <w:marRight w:val="0"/>
      <w:marTop w:val="0"/>
      <w:marBottom w:val="0"/>
      <w:divBdr>
        <w:top w:val="none" w:sz="0" w:space="0" w:color="auto"/>
        <w:left w:val="none" w:sz="0" w:space="0" w:color="auto"/>
        <w:bottom w:val="none" w:sz="0" w:space="0" w:color="auto"/>
        <w:right w:val="none" w:sz="0" w:space="0" w:color="auto"/>
      </w:divBdr>
    </w:div>
    <w:div w:id="907617917">
      <w:bodyDiv w:val="1"/>
      <w:marLeft w:val="0"/>
      <w:marRight w:val="0"/>
      <w:marTop w:val="0"/>
      <w:marBottom w:val="0"/>
      <w:divBdr>
        <w:top w:val="none" w:sz="0" w:space="0" w:color="auto"/>
        <w:left w:val="none" w:sz="0" w:space="0" w:color="auto"/>
        <w:bottom w:val="none" w:sz="0" w:space="0" w:color="auto"/>
        <w:right w:val="none" w:sz="0" w:space="0" w:color="auto"/>
      </w:divBdr>
    </w:div>
    <w:div w:id="970480680">
      <w:bodyDiv w:val="1"/>
      <w:marLeft w:val="0"/>
      <w:marRight w:val="0"/>
      <w:marTop w:val="0"/>
      <w:marBottom w:val="0"/>
      <w:divBdr>
        <w:top w:val="none" w:sz="0" w:space="0" w:color="auto"/>
        <w:left w:val="none" w:sz="0" w:space="0" w:color="auto"/>
        <w:bottom w:val="none" w:sz="0" w:space="0" w:color="auto"/>
        <w:right w:val="none" w:sz="0" w:space="0" w:color="auto"/>
      </w:divBdr>
    </w:div>
    <w:div w:id="1159729294">
      <w:bodyDiv w:val="1"/>
      <w:marLeft w:val="0"/>
      <w:marRight w:val="0"/>
      <w:marTop w:val="0"/>
      <w:marBottom w:val="0"/>
      <w:divBdr>
        <w:top w:val="none" w:sz="0" w:space="0" w:color="auto"/>
        <w:left w:val="none" w:sz="0" w:space="0" w:color="auto"/>
        <w:bottom w:val="none" w:sz="0" w:space="0" w:color="auto"/>
        <w:right w:val="none" w:sz="0" w:space="0" w:color="auto"/>
      </w:divBdr>
    </w:div>
    <w:div w:id="1267694571">
      <w:bodyDiv w:val="1"/>
      <w:marLeft w:val="0"/>
      <w:marRight w:val="0"/>
      <w:marTop w:val="0"/>
      <w:marBottom w:val="0"/>
      <w:divBdr>
        <w:top w:val="none" w:sz="0" w:space="0" w:color="auto"/>
        <w:left w:val="none" w:sz="0" w:space="0" w:color="auto"/>
        <w:bottom w:val="none" w:sz="0" w:space="0" w:color="auto"/>
        <w:right w:val="none" w:sz="0" w:space="0" w:color="auto"/>
      </w:divBdr>
    </w:div>
    <w:div w:id="199703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6;&#1077;&#1096;&#1077;&#1085;&#1080;&#1077;%20(&#1057;&#1086;&#1074;&#1077;&#1090;&#1072;%20&#1076;&#1077;&#1087;&#1091;&#1090;&#1072;&#1090;&#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Решение (Совета депутатов)</Template>
  <TotalTime>3</TotalTime>
  <Pages>4</Pages>
  <Words>1305</Words>
  <Characters>7443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8731</CharactersWithSpaces>
  <SharedDoc>false</SharedDoc>
  <HLinks>
    <vt:vector size="6" baseType="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dc:creator>
  <cp:lastModifiedBy>Kabinet16</cp:lastModifiedBy>
  <cp:revision>5</cp:revision>
  <cp:lastPrinted>2020-03-03T02:39:00Z</cp:lastPrinted>
  <dcterms:created xsi:type="dcterms:W3CDTF">2020-02-25T01:17:00Z</dcterms:created>
  <dcterms:modified xsi:type="dcterms:W3CDTF">2020-03-05T01:49:00Z</dcterms:modified>
</cp:coreProperties>
</file>