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57" w:rsidRDefault="00A437FC" w:rsidP="00A437FC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</w:p>
    <w:p w:rsidR="00A437FC" w:rsidRDefault="00A437FC" w:rsidP="00A437FC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 города Татарска</w:t>
      </w:r>
    </w:p>
    <w:p w:rsidR="00A437FC" w:rsidRDefault="00A437FC" w:rsidP="00A437FC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</w:p>
    <w:p w:rsidR="00A437FC" w:rsidRPr="00E649E9" w:rsidRDefault="00A437FC" w:rsidP="00A437FC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103 от 25.06. 2016 года</w:t>
      </w: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комплексного развития транспортной инфраструктуры город</w:t>
      </w:r>
      <w:r w:rsidR="00C37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Татарска Новосибирской области </w:t>
      </w:r>
      <w:r w:rsidRPr="00E64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2016-20</w:t>
      </w:r>
      <w:r w:rsidR="00C37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13A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E64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657" w:rsidRPr="00E649E9" w:rsidRDefault="00511657" w:rsidP="005116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6E50" w:rsidRPr="00E649E9" w:rsidRDefault="0077102F" w:rsidP="007710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ПРОГРАММА</w:t>
      </w:r>
    </w:p>
    <w:p w:rsidR="0077102F" w:rsidRPr="00E649E9" w:rsidRDefault="0077102F" w:rsidP="007710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Комплексного развития транспортной инфраструктуры </w:t>
      </w:r>
    </w:p>
    <w:p w:rsidR="0077102F" w:rsidRPr="00E649E9" w:rsidRDefault="00C37A59" w:rsidP="007710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Города Татарска Новосибирской области </w:t>
      </w:r>
      <w:r w:rsidR="00323FA1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11657" w:rsidRPr="00E64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2016-20</w:t>
      </w:r>
      <w:r w:rsidR="00C73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511657" w:rsidRPr="00E64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77102F" w:rsidRPr="00E649E9" w:rsidRDefault="0077102F" w:rsidP="0077102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102F" w:rsidRPr="00E649E9" w:rsidRDefault="0077102F" w:rsidP="007710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Паспорт ПРОГРАММЫ</w:t>
      </w:r>
    </w:p>
    <w:p w:rsidR="0077102F" w:rsidRPr="00E649E9" w:rsidRDefault="0077102F" w:rsidP="0077102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260"/>
      </w:tblGrid>
      <w:tr w:rsidR="0077102F" w:rsidRPr="00E649E9" w:rsidTr="002E4FD0">
        <w:tc>
          <w:tcPr>
            <w:tcW w:w="3085" w:type="dxa"/>
          </w:tcPr>
          <w:p w:rsidR="0077102F" w:rsidRPr="00E649E9" w:rsidRDefault="00323FA1" w:rsidP="00323F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60" w:type="dxa"/>
          </w:tcPr>
          <w:p w:rsidR="0077102F" w:rsidRPr="00E649E9" w:rsidRDefault="00377BA0" w:rsidP="009E41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«Комплексное развитие транспортной инфраструктуры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города Татарска Новосибирской области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11657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2016-20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E41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11657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77102F" w:rsidRPr="00E649E9" w:rsidTr="002E4FD0">
        <w:tc>
          <w:tcPr>
            <w:tcW w:w="3085" w:type="dxa"/>
          </w:tcPr>
          <w:p w:rsidR="0077102F" w:rsidRPr="00E649E9" w:rsidRDefault="00377BA0" w:rsidP="00377B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260" w:type="dxa"/>
          </w:tcPr>
          <w:p w:rsidR="009964C5" w:rsidRPr="00E649E9" w:rsidRDefault="00377BA0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Градостроительн</w:t>
            </w:r>
            <w:r w:rsidR="009964C5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ый кодекс Российской Федерации;</w:t>
            </w:r>
          </w:p>
          <w:p w:rsidR="009964C5" w:rsidRPr="00E649E9" w:rsidRDefault="00377BA0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закон от 29.12.2014 №456-ФЗ «О внесении изменений в Градостроительный кодекс Российской Федерации и отдельные законодател</w:t>
            </w:r>
            <w:r w:rsidR="009964C5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ьные акты Российской Федерации»;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7102F" w:rsidRDefault="00377BA0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Постановление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C37A59" w:rsidRPr="00E649E9" w:rsidRDefault="00C37A59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закон от 06 октября 2003 года № 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авления в Российской Федерации».</w:t>
            </w:r>
          </w:p>
        </w:tc>
      </w:tr>
      <w:tr w:rsidR="00377BA0" w:rsidRPr="00E649E9" w:rsidTr="002E4FD0">
        <w:tc>
          <w:tcPr>
            <w:tcW w:w="3085" w:type="dxa"/>
          </w:tcPr>
          <w:p w:rsidR="00377BA0" w:rsidRPr="00E649E9" w:rsidRDefault="00A93E0F" w:rsidP="00A93E0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Заказчик Программы</w:t>
            </w:r>
          </w:p>
        </w:tc>
        <w:tc>
          <w:tcPr>
            <w:tcW w:w="6260" w:type="dxa"/>
          </w:tcPr>
          <w:p w:rsidR="00377BA0" w:rsidRPr="00E649E9" w:rsidRDefault="00A93E0F" w:rsidP="00C37A5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</w:t>
            </w:r>
            <w:r w:rsidR="00095C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 Татарска Новосибирской области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6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32122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Новосибирская область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Start"/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.Т</w:t>
            </w:r>
            <w:proofErr w:type="gramEnd"/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атарск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ул.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Ленина, .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</w:t>
            </w:r>
          </w:p>
        </w:tc>
      </w:tr>
      <w:tr w:rsidR="00377BA0" w:rsidRPr="00E649E9" w:rsidTr="002E4FD0">
        <w:tc>
          <w:tcPr>
            <w:tcW w:w="3085" w:type="dxa"/>
          </w:tcPr>
          <w:p w:rsidR="00377BA0" w:rsidRPr="00E649E9" w:rsidRDefault="00A93E0F" w:rsidP="00377B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Разработчик Программы</w:t>
            </w:r>
          </w:p>
        </w:tc>
        <w:tc>
          <w:tcPr>
            <w:tcW w:w="6260" w:type="dxa"/>
          </w:tcPr>
          <w:p w:rsidR="00377BA0" w:rsidRPr="00E649E9" w:rsidRDefault="00C37A59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</w:t>
            </w:r>
            <w:r w:rsidR="00095C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 Татарска Новосибирской области , 632122, Новосибирская область, г</w:t>
            </w:r>
            <w:proofErr w:type="gramStart"/>
            <w:r w:rsidRP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.Т</w:t>
            </w:r>
            <w:proofErr w:type="gramEnd"/>
            <w:r w:rsidRP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атарск, ул. Ленина, .96</w:t>
            </w:r>
          </w:p>
        </w:tc>
      </w:tr>
      <w:tr w:rsidR="00377BA0" w:rsidRPr="00E649E9" w:rsidTr="002E4FD0">
        <w:tc>
          <w:tcPr>
            <w:tcW w:w="3085" w:type="dxa"/>
          </w:tcPr>
          <w:p w:rsidR="00377BA0" w:rsidRPr="00E649E9" w:rsidRDefault="00F06C5F" w:rsidP="00F06C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Цели и задачи Программы</w:t>
            </w:r>
          </w:p>
        </w:tc>
        <w:tc>
          <w:tcPr>
            <w:tcW w:w="6260" w:type="dxa"/>
          </w:tcPr>
          <w:p w:rsidR="00DF2244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б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езопасност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и, качества и эффективности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транспортного обслуживания населения</w:t>
            </w:r>
            <w:r w:rsidR="00857DD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юридических лиц и индивидуальных предпринимателей, осуществляющих экономическую деятельность (далее - субъекты экономической деятельност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и), на территории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города Татарска Новоси</w:t>
            </w:r>
            <w:r w:rsidR="005910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ирской области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F2244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доступности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объектов транспортной инфраструктуры для населения и субъектов экономической деятельности в соответствии с нормативами гр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адостроительного проектирования.</w:t>
            </w:r>
          </w:p>
          <w:p w:rsidR="00DF2244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</w:t>
            </w:r>
            <w:r w:rsidR="006D1E8A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города Татарска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(далее - транспортный спрос).</w:t>
            </w:r>
          </w:p>
          <w:p w:rsidR="00DF2244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азвитие транспортной инфраструктуры, сбалансированное с градостроительной деятельностью в</w:t>
            </w:r>
            <w:r w:rsidR="006D1E8A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городе Татарске Новосибирской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области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F2244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условий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управления транспортным спросом.</w:t>
            </w:r>
          </w:p>
          <w:p w:rsidR="00DF2244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оздание приоритетных условий для обеспечения безопасности жизни и здоровья участников дорожного движения по отношению к экономическим результ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атам хозяйственной деятельности.</w:t>
            </w:r>
          </w:p>
          <w:p w:rsidR="00DF2244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оздание приоритетных условий движения транспортных средств общего пользования по отношени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 к иным транспортным средствам.</w:t>
            </w:r>
          </w:p>
          <w:p w:rsidR="00DF2244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условий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пешеходного и велос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ипедного передвижения населения.</w:t>
            </w:r>
          </w:p>
          <w:p w:rsidR="00377BA0" w:rsidRPr="00E649E9" w:rsidRDefault="00511657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эффективного</w:t>
            </w:r>
            <w:r w:rsidR="00DF224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функционирования действующей транспортной инфраструктуры.</w:t>
            </w:r>
          </w:p>
        </w:tc>
      </w:tr>
      <w:tr w:rsidR="00377BA0" w:rsidRPr="00E649E9" w:rsidTr="002E4FD0">
        <w:tc>
          <w:tcPr>
            <w:tcW w:w="3085" w:type="dxa"/>
          </w:tcPr>
          <w:p w:rsidR="00377BA0" w:rsidRPr="00E649E9" w:rsidRDefault="00F06C5F" w:rsidP="00F06C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260" w:type="dxa"/>
          </w:tcPr>
          <w:p w:rsidR="00377BA0" w:rsidRPr="00E649E9" w:rsidRDefault="007F5EF6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Протяженность сети автомобильных дорог общего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пользования с твердым покрытием 41,</w:t>
            </w:r>
            <w:r w:rsidR="00B407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км (увеличение показателя </w:t>
            </w:r>
            <w:r w:rsidR="00C37A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 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E12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15,0</w:t>
            </w:r>
            <w:r w:rsidR="00511657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км)</w:t>
            </w:r>
          </w:p>
          <w:p w:rsidR="007F5EF6" w:rsidRPr="00E649E9" w:rsidRDefault="007F5EF6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Протяженность пешеходных дорожек (тротуаров), </w:t>
            </w:r>
            <w:proofErr w:type="gramStart"/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км</w:t>
            </w:r>
            <w:proofErr w:type="gramEnd"/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(увеличение показателя </w:t>
            </w:r>
            <w:r w:rsidR="00F535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048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21,75</w:t>
            </w:r>
            <w:r w:rsidR="00511657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км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  <w:p w:rsidR="007F5EF6" w:rsidRPr="002B5DD0" w:rsidRDefault="007F5EF6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</w:t>
            </w:r>
            <w:r w:rsidRPr="002B5D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значения, </w:t>
            </w:r>
            <w:r w:rsidR="002C74E3" w:rsidRPr="002B5D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85</w:t>
            </w:r>
            <w:r w:rsidRPr="002B5D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  <w:p w:rsidR="007F5EF6" w:rsidRPr="00E649E9" w:rsidRDefault="007F5EF6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Количество рейсов для перевозки пассажиров </w:t>
            </w:r>
            <w:r w:rsidR="0010319F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общественным транспортом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10319F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ежедневно</w:t>
            </w:r>
            <w:r w:rsidR="00FD2C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1667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рейс</w:t>
            </w:r>
            <w:r w:rsidR="00FD2C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(увеличение показателя до </w:t>
            </w:r>
            <w:r w:rsidR="00FD2C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2000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рейсов)</w:t>
            </w:r>
          </w:p>
          <w:p w:rsidR="000D7413" w:rsidRPr="00E649E9" w:rsidRDefault="000D7413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пассажиров</w:t>
            </w:r>
            <w:r w:rsidR="006E42A8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перевезенных общественным транспортом за отчетный период</w:t>
            </w:r>
            <w:r w:rsidR="00FD2C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608,6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(год), </w:t>
            </w:r>
            <w:r w:rsidR="0010319F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тыс.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чел. (увеличение показателя до </w:t>
            </w:r>
            <w:r w:rsidR="00FD2C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3 625,5</w:t>
            </w:r>
            <w:r w:rsidR="00074BDC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тыс.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чел.)</w:t>
            </w:r>
          </w:p>
          <w:p w:rsidR="007F5EF6" w:rsidRPr="00E649E9" w:rsidRDefault="007F5EF6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Средний возраст подвижного состава, лет (сниж</w:t>
            </w:r>
            <w:r w:rsidR="00C041BE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ение показателя до 8</w:t>
            </w:r>
            <w:r w:rsidR="000D7413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лет)</w:t>
            </w:r>
          </w:p>
          <w:p w:rsidR="007F5EF6" w:rsidRPr="00E649E9" w:rsidRDefault="007F5EF6" w:rsidP="0051165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ДТП, </w:t>
            </w:r>
            <w:r w:rsidR="00AC6A1D" w:rsidRPr="002B5D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2B5D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F06C5F" w:rsidRPr="00E649E9" w:rsidTr="002E4FD0">
        <w:tc>
          <w:tcPr>
            <w:tcW w:w="3085" w:type="dxa"/>
          </w:tcPr>
          <w:p w:rsidR="00F06C5F" w:rsidRPr="00E649E9" w:rsidRDefault="00F06C5F" w:rsidP="00F06C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260" w:type="dxa"/>
          </w:tcPr>
          <w:p w:rsidR="00F06C5F" w:rsidRPr="00E649E9" w:rsidRDefault="00DF2244" w:rsidP="0059100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 реализации Программы </w:t>
            </w:r>
            <w:r w:rsidR="00AC6A1D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2016-20</w:t>
            </w:r>
            <w:r w:rsidR="002C7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5910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гг.</w:t>
            </w:r>
          </w:p>
        </w:tc>
      </w:tr>
      <w:tr w:rsidR="00F06C5F" w:rsidRPr="00E649E9" w:rsidTr="002E4FD0">
        <w:tc>
          <w:tcPr>
            <w:tcW w:w="3085" w:type="dxa"/>
          </w:tcPr>
          <w:p w:rsidR="00F06C5F" w:rsidRPr="00E649E9" w:rsidRDefault="00DF2244" w:rsidP="00F06C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 и мероприятия Программы</w:t>
            </w:r>
          </w:p>
        </w:tc>
        <w:tc>
          <w:tcPr>
            <w:tcW w:w="6260" w:type="dxa"/>
          </w:tcPr>
          <w:p w:rsidR="00F06C5F" w:rsidRPr="00E649E9" w:rsidRDefault="00857DD3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r w:rsidR="006E0A14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автомобильного и общественного транспорта</w:t>
            </w:r>
            <w:r w:rsidR="009964C5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857DD3" w:rsidRPr="00E649E9" w:rsidRDefault="00857DD3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улично-дорожной сети</w:t>
            </w:r>
          </w:p>
        </w:tc>
      </w:tr>
      <w:tr w:rsidR="00A579B2" w:rsidRPr="00E649E9" w:rsidTr="002E4FD0">
        <w:tc>
          <w:tcPr>
            <w:tcW w:w="3085" w:type="dxa"/>
          </w:tcPr>
          <w:p w:rsidR="00A579B2" w:rsidRPr="00E649E9" w:rsidRDefault="00A579B2" w:rsidP="00A579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60" w:type="dxa"/>
          </w:tcPr>
          <w:p w:rsidR="000618AA" w:rsidRPr="00E649E9" w:rsidRDefault="000618AA" w:rsidP="00511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бюджета;                         </w:t>
            </w:r>
          </w:p>
          <w:p w:rsidR="000618AA" w:rsidRPr="00E649E9" w:rsidRDefault="009964C5" w:rsidP="00511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0618AA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редства бюджета </w:t>
            </w:r>
            <w:r w:rsidR="002C7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Новосибирской области</w:t>
            </w:r>
            <w:r w:rsidR="000618AA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                        </w:t>
            </w:r>
          </w:p>
          <w:p w:rsidR="000618AA" w:rsidRPr="00E649E9" w:rsidRDefault="009964C5" w:rsidP="00511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0618AA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редства бюджета </w:t>
            </w:r>
            <w:r w:rsidR="002C74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города Татарска Новосиби</w:t>
            </w:r>
            <w:r w:rsidR="00120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рской области</w:t>
            </w:r>
            <w:r w:rsidR="000618AA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                          </w:t>
            </w:r>
          </w:p>
          <w:p w:rsidR="00A579B2" w:rsidRPr="00E649E9" w:rsidRDefault="009964C5" w:rsidP="005116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0618AA" w:rsidRPr="00E64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небюджетные источники</w:t>
            </w:r>
          </w:p>
        </w:tc>
      </w:tr>
    </w:tbl>
    <w:p w:rsidR="009964C5" w:rsidRPr="00E649E9" w:rsidRDefault="00A579B2" w:rsidP="009964C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Характеристика существующего </w:t>
      </w:r>
      <w:proofErr w:type="gramStart"/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состояния транспортной инфраструктуры</w:t>
      </w:r>
      <w:r w:rsidR="003F1215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C74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города Татарска Новосибирской области</w:t>
      </w:r>
      <w:proofErr w:type="gramEnd"/>
    </w:p>
    <w:p w:rsidR="00BA434E" w:rsidRDefault="00BA434E" w:rsidP="00BA43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74E3" w:rsidRPr="002C74E3" w:rsidRDefault="002C74E3" w:rsidP="00BA43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 </w:t>
      </w:r>
      <w:r w:rsidR="0012099F">
        <w:rPr>
          <w:rFonts w:ascii="Times New Roman" w:hAnsi="Times New Roman" w:cs="Times New Roman"/>
          <w:color w:val="000000" w:themeColor="text1"/>
          <w:sz w:val="26"/>
          <w:szCs w:val="26"/>
        </w:rPr>
        <w:t>рас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положен в 457 километрах к западу от Новосибирска,</w:t>
      </w:r>
      <w:r w:rsidR="00BA43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недалеко от границы с Омской областью. Железнодорожный узел</w:t>
      </w:r>
      <w:r w:rsidR="001209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(станция Татарская) на стыке Западно-Сибирской железной дороги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и Казахстанских железных дорог.</w:t>
      </w:r>
      <w:r w:rsidR="00BA43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Как и вся Новосибирская область, Татарск находится в часовой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зоне, обозначаемой по международному стандарту UTC+7.</w:t>
      </w:r>
      <w:r w:rsidRPr="002C74E3">
        <w:t xml:space="preserve"> 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Территория муниципального 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бразования 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 занимает площадь - 80,09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74E3">
        <w:rPr>
          <w:rFonts w:ascii="Times New Roman" w:hAnsi="Times New Roman" w:cs="Times New Roman"/>
          <w:color w:val="000000" w:themeColor="text1"/>
          <w:sz w:val="26"/>
          <w:szCs w:val="26"/>
        </w:rPr>
        <w:t>км². Застроенные земли - 15,6 км²</w:t>
      </w:r>
      <w:r w:rsidR="00BA43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A434E" w:rsidRPr="00BA434E">
        <w:t xml:space="preserve"> </w:t>
      </w:r>
      <w:r w:rsidR="00BA434E" w:rsidRPr="00BA43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в городе Татарск резко континентальный, </w:t>
      </w:r>
      <w:r w:rsidR="002B5DD0" w:rsidRPr="002B5DD0">
        <w:rPr>
          <w:rFonts w:ascii="Times New Roman" w:hAnsi="Times New Roman" w:cs="Times New Roman"/>
          <w:color w:val="000000" w:themeColor="text1"/>
          <w:sz w:val="26"/>
          <w:szCs w:val="26"/>
        </w:rPr>
        <w:t>среднее количество  о</w:t>
      </w:r>
      <w:r w:rsidR="00BA434E" w:rsidRPr="002B5DD0">
        <w:rPr>
          <w:rFonts w:ascii="Times New Roman" w:hAnsi="Times New Roman" w:cs="Times New Roman"/>
          <w:color w:val="000000" w:themeColor="text1"/>
          <w:sz w:val="26"/>
          <w:szCs w:val="26"/>
        </w:rPr>
        <w:t>садков 300</w:t>
      </w:r>
      <w:r w:rsidR="00BA434E" w:rsidRPr="00BA434E">
        <w:rPr>
          <w:rFonts w:ascii="Times New Roman" w:hAnsi="Times New Roman" w:cs="Times New Roman"/>
          <w:color w:val="000000" w:themeColor="text1"/>
          <w:sz w:val="26"/>
          <w:szCs w:val="26"/>
        </w:rPr>
        <w:t>-500 мм в год</w:t>
      </w:r>
      <w:r w:rsidR="00BA43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1368E" w:rsidRPr="00E649E9" w:rsidRDefault="00E1368E" w:rsidP="00F73A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Планировочная структура </w:t>
      </w:r>
      <w:r w:rsidR="002B5DD0" w:rsidRPr="002B5DD0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="002B5DD0" w:rsidRPr="002B5DD0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="002B5DD0" w:rsidRPr="002B5DD0">
        <w:rPr>
          <w:rFonts w:ascii="Times New Roman" w:hAnsi="Times New Roman" w:cs="Times New Roman"/>
          <w:color w:val="000000" w:themeColor="text1"/>
          <w:sz w:val="26"/>
          <w:szCs w:val="26"/>
        </w:rPr>
        <w:t>атарска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времени уже сложилась</w:t>
      </w:r>
      <w:r w:rsidR="00CB0B5E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6B44" w:rsidRPr="00746B44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установленных границах</w:t>
      </w:r>
      <w:r w:rsidR="00746B44">
        <w:rPr>
          <w:rFonts w:ascii="Times New Roman" w:hAnsi="Times New Roman" w:cs="Times New Roman"/>
          <w:color w:val="000000" w:themeColor="text1"/>
          <w:sz w:val="26"/>
          <w:szCs w:val="26"/>
        </w:rPr>
        <w:t>, но имеются</w:t>
      </w:r>
      <w:r w:rsidR="00746B44" w:rsidRPr="00746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резервные территории для перспективного развития, предназначен</w:t>
      </w:r>
      <w:r w:rsidR="0012099F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746B44" w:rsidRPr="00746B4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46B4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746B44" w:rsidRPr="00746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активного жилищного и гражданского строительства, обслуживающих, производственных, рекреационных, деловых и логистических функций, связи и телекоммуникаций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A43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Татарск  является 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административным, финансовым и культурным центром. На его территории расположены  основные административные структуры, учреждения образования, здравоохранения, сферы культуры и спорта, промышленные предприятия.</w:t>
      </w:r>
    </w:p>
    <w:p w:rsidR="00E1368E" w:rsidRPr="00E649E9" w:rsidRDefault="00BA434E" w:rsidP="00F73A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 </w:t>
      </w:r>
      <w:r w:rsidR="00EB1DDF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атарск</w:t>
      </w:r>
      <w:r w:rsidR="00E1368E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центром, выполняющим следующие важные функции в </w:t>
      </w:r>
      <w:r w:rsidRPr="00BA434E">
        <w:rPr>
          <w:rFonts w:ascii="Times New Roman" w:hAnsi="Times New Roman" w:cs="Times New Roman"/>
          <w:color w:val="000000" w:themeColor="text1"/>
          <w:sz w:val="26"/>
          <w:szCs w:val="26"/>
        </w:rPr>
        <w:t>Татарск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BA43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1368E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1368E" w:rsidRPr="00E649E9" w:rsidRDefault="00E1368E" w:rsidP="00E1368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административного и экономического центра территории;</w:t>
      </w:r>
    </w:p>
    <w:p w:rsidR="00E1368E" w:rsidRPr="00E649E9" w:rsidRDefault="00E1368E" w:rsidP="00E1368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центра социального обслуживания населения;</w:t>
      </w:r>
    </w:p>
    <w:p w:rsidR="00E1368E" w:rsidRPr="00E649E9" w:rsidRDefault="00E1368E" w:rsidP="00E1368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места размещения основных трудовых ресурсов.</w:t>
      </w:r>
    </w:p>
    <w:p w:rsidR="00070EB1" w:rsidRDefault="00F73A73" w:rsidP="00070EB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87168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</w:t>
      </w:r>
      <w:r w:rsidR="00BA434E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</w:t>
      </w:r>
      <w:r w:rsidR="00C87168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6B44">
        <w:rPr>
          <w:rFonts w:ascii="Times New Roman" w:hAnsi="Times New Roman" w:cs="Times New Roman"/>
          <w:color w:val="000000" w:themeColor="text1"/>
          <w:sz w:val="26"/>
          <w:szCs w:val="26"/>
        </w:rPr>
        <w:t>имеются</w:t>
      </w:r>
      <w:r w:rsidR="00C87168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железнодорожные магистрали</w:t>
      </w:r>
      <w:r w:rsidR="00854D40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A434E" w:rsidRPr="00BA434E">
        <w:t xml:space="preserve"> </w:t>
      </w:r>
    </w:p>
    <w:p w:rsidR="00BE6C35" w:rsidRPr="00E649E9" w:rsidRDefault="005800AC" w:rsidP="00746B44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На территории </w:t>
      </w:r>
      <w:r w:rsidR="00746B4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города </w:t>
      </w:r>
      <w:r w:rsidR="00387E2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Т</w:t>
      </w:r>
      <w:r w:rsidR="00746B4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атарска</w:t>
      </w:r>
      <w:r w:rsidRPr="00E649E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ведется активное строительство и реконструкция объектов недвижимости, как жилых индивидуальных и многоквартирных домов, так и зданий общего назначения и промышленных объектов</w:t>
      </w:r>
      <w:r w:rsidR="00AC785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AC7858" w:rsidRPr="00AC785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обслуживающих, производственных, рекреационных, деловых и логистических функций, связи и телекоммуникаций.</w:t>
      </w:r>
      <w:r w:rsidRPr="00E649E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p w:rsidR="00704FBF" w:rsidRPr="00E649E9" w:rsidRDefault="00704FBF" w:rsidP="009B271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Внешние транспортные связи осуществляются автомобильным </w:t>
      </w:r>
      <w:r w:rsidR="00746B44">
        <w:rPr>
          <w:rFonts w:ascii="Times New Roman" w:hAnsi="Times New Roman" w:cs="Times New Roman"/>
          <w:color w:val="000000" w:themeColor="text1"/>
          <w:sz w:val="26"/>
          <w:szCs w:val="26"/>
        </w:rPr>
        <w:t>и ж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елезнодорожн</w:t>
      </w:r>
      <w:r w:rsidR="00746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ым </w:t>
      </w:r>
      <w:r w:rsidR="00746B44" w:rsidRPr="00746B44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транспортом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04FBF" w:rsidRPr="00E649E9" w:rsidRDefault="00746B44" w:rsidP="009B271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Внутренне</w:t>
      </w:r>
      <w:r w:rsidR="00704FB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9B2713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транспортное обслуживание населения</w:t>
      </w:r>
      <w:r w:rsidR="00704FB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Татарска </w:t>
      </w:r>
      <w:r w:rsidR="00704FB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обеспечиваются автобусными маршрутам</w:t>
      </w:r>
      <w:proofErr w:type="gramStart"/>
      <w:r w:rsidR="00704FB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B2713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B1DD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="009B2713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Татарск</w:t>
      </w:r>
      <w:r w:rsidR="00EB1DDF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АТП</w:t>
      </w:r>
      <w:r w:rsidR="009B2713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маршрутными такси</w:t>
      </w:r>
      <w:r w:rsidR="00854D96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4D96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служб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ами частых </w:t>
      </w:r>
      <w:r w:rsidR="00854D96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1699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городск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="00191699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>такси.</w:t>
      </w:r>
      <w:r w:rsidR="00387E23">
        <w:t xml:space="preserve"> </w:t>
      </w:r>
      <w:r w:rsidR="00387E23">
        <w:rPr>
          <w:rFonts w:ascii="Times New Roman" w:hAnsi="Times New Roman" w:cs="Times New Roman"/>
          <w:color w:val="000000" w:themeColor="text1"/>
          <w:sz w:val="26"/>
          <w:szCs w:val="26"/>
        </w:rPr>
        <w:t>Также есть три социальных  м</w:t>
      </w:r>
      <w:r w:rsidR="00387E23" w:rsidRPr="00387E23">
        <w:rPr>
          <w:rFonts w:ascii="Times New Roman" w:hAnsi="Times New Roman" w:cs="Times New Roman"/>
          <w:color w:val="000000" w:themeColor="text1"/>
          <w:sz w:val="26"/>
          <w:szCs w:val="26"/>
        </w:rPr>
        <w:t>аршрут</w:t>
      </w:r>
      <w:r w:rsidR="00387E2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87E23" w:rsidRPr="00387E23">
        <w:rPr>
          <w:rFonts w:ascii="Times New Roman" w:hAnsi="Times New Roman" w:cs="Times New Roman"/>
          <w:color w:val="000000" w:themeColor="text1"/>
          <w:sz w:val="26"/>
          <w:szCs w:val="26"/>
        </w:rPr>
        <w:t>, оборудованных согласно требованиям ГОСТ и ТУ электрическим табло</w:t>
      </w:r>
      <w:r w:rsidR="00854D96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80CB8" w:rsidRPr="00E649E9" w:rsidRDefault="002F4C2F" w:rsidP="002211E6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Подвоз продуктов питания, хозяйственных товаров, строительных материалов, заготовленного леса и пиломатериалов осуществляется грузовым транспортом.</w:t>
      </w:r>
    </w:p>
    <w:p w:rsidR="00252852" w:rsidRDefault="0013748C" w:rsidP="00252852">
      <w:pPr>
        <w:spacing w:after="0"/>
        <w:ind w:right="142" w:firstLine="49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Внешняя</w:t>
      </w:r>
      <w:r w:rsidR="00480CB8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транспортная связь</w:t>
      </w:r>
      <w:r w:rsidR="00000A8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80CB8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0A8D"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автодорогой </w:t>
      </w:r>
      <w:r w:rsidR="00000A8D"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III</w:t>
      </w:r>
      <w:r w:rsidR="00000A8D"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технической категории федерального значения с асфальтобетонным покрытием </w:t>
      </w:r>
      <w:r w:rsidR="002211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Челябинск-Иркутск «Байкал»</w:t>
      </w:r>
      <w:r w:rsidR="00000A8D"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проходящая </w:t>
      </w:r>
      <w:r w:rsidR="002211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5,0 км </w:t>
      </w:r>
      <w:r w:rsidR="002211E6" w:rsidRPr="002211E6">
        <w:rPr>
          <w:rFonts w:ascii="Times New Roman" w:hAnsi="Times New Roman" w:cs="Times New Roman"/>
          <w:color w:val="000000" w:themeColor="text1"/>
          <w:sz w:val="26"/>
          <w:szCs w:val="26"/>
        </w:rPr>
        <w:t>общая протяжённость автомобильных дорог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Татарска Новосибирской области </w:t>
      </w:r>
      <w:r w:rsidR="002211E6" w:rsidRPr="00221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составляет 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>133,</w:t>
      </w:r>
      <w:r w:rsidR="00C5559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2211E6" w:rsidRPr="00221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км, в том числе 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>91,3</w:t>
      </w:r>
      <w:r w:rsidR="002211E6" w:rsidRPr="00221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грунтовые и 41,7 км с </w:t>
      </w:r>
      <w:proofErr w:type="spellStart"/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>асфальтно</w:t>
      </w:r>
      <w:proofErr w:type="spellEnd"/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-бетонным покрытием все дороги  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являются </w:t>
      </w:r>
      <w:r w:rsidR="002211E6" w:rsidRPr="002211E6">
        <w:rPr>
          <w:rFonts w:ascii="Times New Roman" w:hAnsi="Times New Roman" w:cs="Times New Roman"/>
          <w:color w:val="000000" w:themeColor="text1"/>
          <w:sz w:val="26"/>
          <w:szCs w:val="26"/>
        </w:rPr>
        <w:t>автодорог</w:t>
      </w:r>
      <w:r w:rsidR="002211E6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="002211E6" w:rsidRPr="00221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местного значения 4-5 категории.</w:t>
      </w:r>
      <w:r w:rsidR="00252852" w:rsidRPr="00252852">
        <w:t xml:space="preserve"> </w:t>
      </w:r>
      <w:r w:rsidR="00252852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Основными улицами </w:t>
      </w:r>
      <w:r w:rsidR="00252852">
        <w:rPr>
          <w:rFonts w:ascii="Times New Roman" w:hAnsi="Times New Roman" w:cs="Times New Roman"/>
          <w:color w:val="000000" w:themeColor="text1"/>
          <w:sz w:val="26"/>
          <w:szCs w:val="26"/>
        </w:rPr>
        <w:t>города</w:t>
      </w:r>
      <w:r w:rsidR="00252852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 ул.</w:t>
      </w:r>
      <w:r w:rsid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2852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252852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центральная</w:t>
      </w:r>
      <w:proofErr w:type="gramStart"/>
      <w:r w:rsidR="00252852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25285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gramEnd"/>
      <w:r w:rsidR="00252852">
        <w:rPr>
          <w:rFonts w:ascii="Times New Roman" w:hAnsi="Times New Roman" w:cs="Times New Roman"/>
          <w:color w:val="000000" w:themeColor="text1"/>
          <w:sz w:val="26"/>
          <w:szCs w:val="26"/>
        </w:rPr>
        <w:t>ул. Василевского</w:t>
      </w:r>
      <w:r w:rsidR="00252852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, ул.</w:t>
      </w:r>
      <w:r w:rsid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Закриевского-Восточная, ул. Краснофлот</w:t>
      </w:r>
      <w:r w:rsidR="00387E2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252852">
        <w:rPr>
          <w:rFonts w:ascii="Times New Roman" w:hAnsi="Times New Roman" w:cs="Times New Roman"/>
          <w:color w:val="000000" w:themeColor="text1"/>
          <w:sz w:val="26"/>
          <w:szCs w:val="26"/>
        </w:rPr>
        <w:t>кая</w:t>
      </w:r>
      <w:r w:rsidR="00252852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ул.</w:t>
      </w:r>
      <w:r w:rsidR="004761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</w:t>
      </w:r>
      <w:r w:rsidR="00252852">
        <w:rPr>
          <w:rFonts w:ascii="Times New Roman" w:hAnsi="Times New Roman" w:cs="Times New Roman"/>
          <w:color w:val="000000" w:themeColor="text1"/>
          <w:sz w:val="26"/>
          <w:szCs w:val="26"/>
        </w:rPr>
        <w:t>Матросова</w:t>
      </w:r>
      <w:r w:rsidR="00252852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52852" w:rsidRPr="00252852" w:rsidRDefault="00252852" w:rsidP="00252852">
      <w:pPr>
        <w:spacing w:after="0"/>
        <w:ind w:right="142" w:firstLine="49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Состояние улично-дорожной сети на территории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соответствует требованиям нормативных правовых актов, действующих в области обеспечения безопасности дорожного движения.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Ежегодный износ автомобильных дорог составляет - </w:t>
      </w:r>
      <w:r w:rsidRPr="002B5DD0">
        <w:rPr>
          <w:rFonts w:ascii="Times New Roman" w:hAnsi="Times New Roman" w:cs="Times New Roman"/>
          <w:color w:val="000000" w:themeColor="text1"/>
          <w:sz w:val="26"/>
          <w:szCs w:val="26"/>
        </w:rPr>
        <w:t>28 %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52852" w:rsidRPr="00252852" w:rsidRDefault="00252852" w:rsidP="00252852">
      <w:pPr>
        <w:spacing w:after="0"/>
        <w:ind w:right="142" w:firstLine="49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имеются </w:t>
      </w:r>
      <w:r w:rsidR="00C55592">
        <w:rPr>
          <w:rFonts w:ascii="Times New Roman" w:hAnsi="Times New Roman" w:cs="Times New Roman"/>
          <w:color w:val="000000" w:themeColor="text1"/>
          <w:sz w:val="26"/>
          <w:szCs w:val="26"/>
        </w:rPr>
        <w:t>переходной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пешеходн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мост</w:t>
      </w:r>
      <w:r w:rsidR="00C555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через пути  ж.д.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два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автомобильных регулируемых 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переезд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B5D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шлагбаумом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2B5DD0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2B5D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 </w:t>
      </w:r>
      <w:r w:rsidRPr="002B5DD0">
        <w:rPr>
          <w:rFonts w:ascii="Times New Roman" w:hAnsi="Times New Roman" w:cs="Times New Roman"/>
          <w:color w:val="000000" w:themeColor="text1"/>
          <w:sz w:val="26"/>
          <w:szCs w:val="26"/>
        </w:rPr>
        <w:t>регулируемых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</w:t>
      </w:r>
      <w:r w:rsidR="00C5559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зда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5D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шлагбаумов 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через железнодорожные пути. </w:t>
      </w:r>
    </w:p>
    <w:p w:rsidR="00B23860" w:rsidRPr="00E649E9" w:rsidRDefault="00252852" w:rsidP="00E12096">
      <w:pPr>
        <w:spacing w:after="0"/>
        <w:ind w:right="142" w:firstLine="49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Все автомобильные дороги и проезды на дворовые территории многоквартирных домов освещены, ежегодно проводится текущий ремонт покрытия авто</w:t>
      </w:r>
      <w:r w:rsidR="00800369">
        <w:rPr>
          <w:rFonts w:ascii="Times New Roman" w:hAnsi="Times New Roman" w:cs="Times New Roman"/>
          <w:color w:val="000000" w:themeColor="text1"/>
          <w:sz w:val="26"/>
          <w:szCs w:val="26"/>
        </w:rPr>
        <w:t>мобильных дорог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целью приведения в соответствие с нормативными требованиями и повышения комфортности движения автотранспортных средств, выполнено устройство новых водоотводных канав и прочистка существующих канав, ремонт и восстановление обочин автомобильных дорог</w:t>
      </w:r>
      <w:r w:rsidR="00800369">
        <w:rPr>
          <w:rFonts w:ascii="Times New Roman" w:hAnsi="Times New Roman" w:cs="Times New Roman"/>
          <w:color w:val="000000" w:themeColor="text1"/>
          <w:sz w:val="26"/>
          <w:szCs w:val="26"/>
        </w:rPr>
        <w:t>, произво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00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ится 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ремонт существующих тротуаров.</w:t>
      </w:r>
      <w:proofErr w:type="gramEnd"/>
      <w:r w:rsidR="00800369"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2852">
        <w:rPr>
          <w:rFonts w:ascii="Times New Roman" w:hAnsi="Times New Roman" w:cs="Times New Roman"/>
          <w:color w:val="000000" w:themeColor="text1"/>
          <w:sz w:val="26"/>
          <w:szCs w:val="26"/>
        </w:rPr>
        <w:t>Проводятся мероприятия по обеспечению доступности улично-дорожной сети (тротуаров, пешеходных переходов) при их реконструкции, капитальном ремонте для маломобильных групп</w:t>
      </w:r>
      <w:r w:rsidR="00800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2096">
        <w:rPr>
          <w:rFonts w:ascii="Times New Roman" w:hAnsi="Times New Roman" w:cs="Times New Roman"/>
          <w:color w:val="000000" w:themeColor="text1"/>
          <w:sz w:val="26"/>
          <w:szCs w:val="26"/>
        </w:rPr>
        <w:t>населения.</w:t>
      </w:r>
    </w:p>
    <w:p w:rsidR="00BA5F29" w:rsidRPr="006471B3" w:rsidRDefault="00102D3F" w:rsidP="006471B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Обеспеченность объектов общественного и производственного назначения требуемым количеством </w:t>
      </w:r>
      <w:proofErr w:type="spellStart"/>
      <w:r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>машино</w:t>
      </w:r>
      <w:proofErr w:type="spellEnd"/>
      <w:r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>-мест для парковки автомобилей посетителей составляет 90%.</w:t>
      </w:r>
      <w:r w:rsidR="00EE5E26"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Транспортный спрос населения </w:t>
      </w:r>
      <w:r w:rsidR="006471B3"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</w:t>
      </w:r>
      <w:r w:rsidR="00EE5E26"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пассажирские перевозки полностью удовлетворен</w:t>
      </w:r>
      <w:r w:rsidR="0064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758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городе Татарске существует 4 маршрута общественного </w:t>
      </w:r>
      <w:proofErr w:type="gramStart"/>
      <w:r w:rsidR="0077585A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транспорта</w:t>
      </w:r>
      <w:proofErr w:type="gramEnd"/>
      <w:r w:rsidR="007758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которых задейств</w:t>
      </w:r>
      <w:r w:rsidR="00EB1DDF">
        <w:rPr>
          <w:rFonts w:ascii="Times New Roman" w:hAnsi="Times New Roman" w:cs="Times New Roman"/>
          <w:color w:val="000000" w:themeColor="text1"/>
          <w:sz w:val="26"/>
          <w:szCs w:val="26"/>
        </w:rPr>
        <w:t>овано 3-автобуса ПАЗ</w:t>
      </w:r>
      <w:r w:rsidR="007758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1DDF">
        <w:rPr>
          <w:rFonts w:ascii="Times New Roman" w:hAnsi="Times New Roman" w:cs="Times New Roman"/>
          <w:color w:val="000000" w:themeColor="text1"/>
          <w:sz w:val="26"/>
          <w:szCs w:val="26"/>
        </w:rPr>
        <w:t>и 26 – автомобилей Газель</w:t>
      </w:r>
      <w:r w:rsidR="00321D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B1D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2015 год перевезено </w:t>
      </w:r>
      <w:r w:rsidR="0077585A">
        <w:rPr>
          <w:rFonts w:ascii="Times New Roman" w:hAnsi="Times New Roman" w:cs="Times New Roman"/>
          <w:color w:val="000000" w:themeColor="text1"/>
          <w:sz w:val="26"/>
          <w:szCs w:val="26"/>
        </w:rPr>
        <w:t>586,2</w:t>
      </w:r>
      <w:r w:rsidR="00BA5F29"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пассажиров, пассажирооборот составил 15480 тыс. </w:t>
      </w:r>
      <w:proofErr w:type="spellStart"/>
      <w:r w:rsidR="00BA5F29"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>пасс</w:t>
      </w:r>
      <w:proofErr w:type="gramStart"/>
      <w:r w:rsidR="00BA5F29"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="00BA5F29"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spellEnd"/>
      <w:r w:rsidR="00BA5F29" w:rsidRPr="006471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34385" w:rsidRPr="00E649E9" w:rsidRDefault="00134385" w:rsidP="001343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Всего за 2015 год на регулярных маршрутах общего пользования было выполнено </w:t>
      </w:r>
      <w:r w:rsidR="0077585A">
        <w:rPr>
          <w:rFonts w:ascii="Times New Roman" w:hAnsi="Times New Roman" w:cs="Times New Roman"/>
          <w:color w:val="000000" w:themeColor="text1"/>
          <w:sz w:val="26"/>
          <w:szCs w:val="26"/>
        </w:rPr>
        <w:t>608520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рейсов </w:t>
      </w:r>
    </w:p>
    <w:p w:rsidR="00C3419E" w:rsidRPr="00E649E9" w:rsidRDefault="00C3419E" w:rsidP="00C3419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Система внутригородских улиц город</w:t>
      </w:r>
      <w:r w:rsidR="006471B3">
        <w:rPr>
          <w:rFonts w:ascii="Times New Roman" w:hAnsi="Times New Roman" w:cs="Times New Roman"/>
          <w:color w:val="000000" w:themeColor="text1"/>
          <w:sz w:val="26"/>
          <w:szCs w:val="26"/>
        </w:rPr>
        <w:t>а Татарска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сформирована с преимущественно пешеходным движени</w:t>
      </w:r>
      <w:r w:rsidR="006D1E8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 </w:t>
      </w:r>
      <w:r w:rsidR="009E0F1E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Велосипедное движение развито слабо.</w:t>
      </w:r>
    </w:p>
    <w:p w:rsidR="0006782E" w:rsidRPr="00E649E9" w:rsidRDefault="004644A4" w:rsidP="004644A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Движение грузовых автотранспортных средств осуществляется преим</w:t>
      </w:r>
      <w:r w:rsidR="00E12096">
        <w:rPr>
          <w:rFonts w:ascii="Times New Roman" w:hAnsi="Times New Roman" w:cs="Times New Roman"/>
          <w:color w:val="000000" w:themeColor="text1"/>
          <w:sz w:val="26"/>
          <w:szCs w:val="26"/>
        </w:rPr>
        <w:t>ущественно по объездным дорогам.</w:t>
      </w:r>
      <w:r w:rsidR="0006782E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Движение </w:t>
      </w:r>
      <w:r w:rsidR="0006782E" w:rsidRPr="00E649E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транспортного средства, осуществляющего перевозки тяжеловесных и (или) крупногабаритных грузов</w:t>
      </w:r>
      <w:r w:rsidR="002C211C" w:rsidRPr="00E649E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,</w:t>
      </w:r>
      <w:r w:rsidR="0006782E" w:rsidRPr="00E649E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осуществляется на основании специального разрешения.</w:t>
      </w:r>
    </w:p>
    <w:p w:rsidR="004644A4" w:rsidRPr="00E649E9" w:rsidRDefault="004644A4" w:rsidP="004644A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20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Эксплуатацию </w:t>
      </w:r>
      <w:r w:rsidR="00C46240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автомобильных дорог </w:t>
      </w:r>
      <w:r w:rsidR="00E12096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</w:t>
      </w:r>
      <w:r w:rsidR="00C46240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проводится </w:t>
      </w:r>
      <w:r w:rsidR="00E12096">
        <w:rPr>
          <w:rFonts w:ascii="Times New Roman" w:hAnsi="Times New Roman" w:cs="Times New Roman"/>
          <w:color w:val="000000" w:themeColor="text1"/>
          <w:sz w:val="26"/>
          <w:szCs w:val="26"/>
        </w:rPr>
        <w:t>силами</w:t>
      </w:r>
      <w:r w:rsidR="00C46240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6240" w:rsidRPr="00C737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МУП </w:t>
      </w:r>
      <w:r w:rsidR="00E12096" w:rsidRPr="00C73728">
        <w:rPr>
          <w:rFonts w:ascii="Times New Roman" w:hAnsi="Times New Roman" w:cs="Times New Roman"/>
          <w:color w:val="000000" w:themeColor="text1"/>
          <w:sz w:val="26"/>
          <w:szCs w:val="26"/>
        </w:rPr>
        <w:t>«Д</w:t>
      </w:r>
      <w:r w:rsidR="00FD2C63">
        <w:rPr>
          <w:rFonts w:ascii="Times New Roman" w:hAnsi="Times New Roman" w:cs="Times New Roman"/>
          <w:color w:val="000000" w:themeColor="text1"/>
          <w:sz w:val="26"/>
          <w:szCs w:val="26"/>
        </w:rPr>
        <w:t>орожно-мостовое хозяйство</w:t>
      </w:r>
      <w:r w:rsidR="00E12096" w:rsidRPr="00C7372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46240" w:rsidRPr="00C7372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02D3F" w:rsidRPr="00E649E9" w:rsidRDefault="00C46240" w:rsidP="00E1209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2D3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Технические средства организации дорожного движения (дорожные знаки, разметки, ограждения) требованиям нормативных правовых актов, действующих в области обеспечения безопасности дорожного движения, на территории </w:t>
      </w:r>
      <w:r w:rsidR="00E12096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</w:t>
      </w:r>
      <w:r w:rsidR="00102D3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соответствуют. </w:t>
      </w:r>
    </w:p>
    <w:p w:rsidR="00102D3F" w:rsidRPr="00E649E9" w:rsidRDefault="00102D3F" w:rsidP="00102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проекта организации дорожного движения по всем основным улицам, расположенным на территории </w:t>
      </w:r>
      <w:r w:rsidR="00E12096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, произведены работы по установке знаков дорожного движения в соответствии с новыми национальными стандартами.</w:t>
      </w:r>
      <w:r w:rsidR="00A26C66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Также </w:t>
      </w:r>
      <w:r w:rsidR="00A26C66" w:rsidRPr="00E64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ведутся работы по установке дорожных и пешеходных </w:t>
      </w:r>
      <w:r w:rsidR="00A26C66" w:rsidRPr="00E64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ограждений, устройство искусственных неровностей, разметка проезжей части</w:t>
      </w:r>
      <w:r w:rsidR="00A26C66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F2703" w:rsidRPr="00E649E9" w:rsidRDefault="00456942" w:rsidP="001F2703">
      <w:pPr>
        <w:spacing w:after="0"/>
        <w:ind w:right="142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Расширение зон застройки в пределах границ поселка и некоторого расширения границ </w:t>
      </w:r>
      <w:r w:rsidR="006471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 счет </w:t>
      </w: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поселка </w:t>
      </w:r>
      <w:r w:rsidR="00243F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proofErr w:type="spellStart"/>
      <w:r w:rsidR="00243F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Байдукова</w:t>
      </w:r>
      <w:proofErr w:type="spellEnd"/>
      <w:r w:rsidR="00243F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потребует п</w:t>
      </w:r>
      <w:r w:rsidR="001F2703"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рирост</w:t>
      </w: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="001F2703"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протяженности улично-дорожной сети.</w:t>
      </w:r>
    </w:p>
    <w:p w:rsidR="00B97C61" w:rsidRPr="00E649E9" w:rsidRDefault="00B97C61" w:rsidP="001F2703">
      <w:pPr>
        <w:spacing w:after="0"/>
        <w:ind w:right="142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D4CC5" w:rsidRPr="00E649E9" w:rsidRDefault="00B23860" w:rsidP="00D726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2.1.</w:t>
      </w:r>
      <w:r w:rsidR="00ED4CC5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</w:t>
      </w:r>
      <w:r w:rsidR="00ED4CC5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ценк</w:t>
      </w:r>
      <w:r w:rsidR="001167B2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</w:t>
      </w:r>
      <w:r w:rsidR="00ED4CC5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нормативно-правовой базы, необходимой для функционирования и развития транспортной инфраструктуры </w:t>
      </w:r>
      <w:r w:rsidR="00E96291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городского округа</w:t>
      </w:r>
    </w:p>
    <w:p w:rsidR="00650E81" w:rsidRPr="00E649E9" w:rsidRDefault="00650E81" w:rsidP="00ED4CC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D307C" w:rsidRPr="00E649E9" w:rsidRDefault="006D307C" w:rsidP="00480C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/>
          <w:color w:val="000000" w:themeColor="text1"/>
          <w:sz w:val="26"/>
          <w:szCs w:val="26"/>
        </w:rPr>
        <w:t xml:space="preserve">Мероприятия Программы реализуются в соответствии с действующими нормативно-правовыми актами Российской Федерации, </w:t>
      </w:r>
      <w:r w:rsidR="00243F90">
        <w:rPr>
          <w:rFonts w:ascii="Times New Roman" w:hAnsi="Times New Roman"/>
          <w:color w:val="000000" w:themeColor="text1"/>
          <w:sz w:val="26"/>
          <w:szCs w:val="26"/>
        </w:rPr>
        <w:t>Новосибирской области</w:t>
      </w:r>
      <w:r w:rsidRPr="00E649E9">
        <w:rPr>
          <w:rFonts w:ascii="Times New Roman" w:hAnsi="Times New Roman"/>
          <w:color w:val="000000" w:themeColor="text1"/>
          <w:sz w:val="26"/>
          <w:szCs w:val="26"/>
        </w:rPr>
        <w:t xml:space="preserve"> и правовыми актами </w:t>
      </w:r>
      <w:proofErr w:type="gramStart"/>
      <w:r w:rsidRPr="00E649E9">
        <w:rPr>
          <w:rFonts w:ascii="Times New Roman" w:hAnsi="Times New Roman"/>
          <w:color w:val="000000" w:themeColor="text1"/>
          <w:sz w:val="26"/>
          <w:szCs w:val="26"/>
        </w:rPr>
        <w:t xml:space="preserve">органов местного самоуправления </w:t>
      </w:r>
      <w:r w:rsidR="00243F90">
        <w:rPr>
          <w:rFonts w:ascii="Times New Roman" w:hAnsi="Times New Roman"/>
          <w:color w:val="000000" w:themeColor="text1"/>
          <w:sz w:val="26"/>
          <w:szCs w:val="26"/>
        </w:rPr>
        <w:t>города Татарска Новосибирской области</w:t>
      </w:r>
      <w:proofErr w:type="gramEnd"/>
      <w:r w:rsidR="00243F9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E649E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95DBE" w:rsidRPr="00E649E9" w:rsidRDefault="00595DBE" w:rsidP="00480CB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Законодательной базой для разработки Программы являются Конституция Российской Федерации, Гражданский кодекс Российской Федерации, Налоговый кодекс Российской Федерации, Бюджетный кодекс Российской Федерации, другие нормативные правовые акты, регулирующие общественные отношения, а также подзаконные нормативные правовые акты, относящиеся непосредственно к сфере деятельности транспортного комплекса.</w:t>
      </w:r>
    </w:p>
    <w:p w:rsidR="00595DBE" w:rsidRPr="00E649E9" w:rsidRDefault="00595DBE" w:rsidP="00480CB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Программа разработана во исполнение и в соответствии с требованиями:</w:t>
      </w:r>
    </w:p>
    <w:p w:rsidR="00595DBE" w:rsidRPr="00E649E9" w:rsidRDefault="00595DBE" w:rsidP="00480C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Градостроительный кодекс Российской Федерации</w:t>
      </w:r>
      <w:r w:rsidR="00787A7F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87A7F" w:rsidRPr="00E649E9" w:rsidRDefault="00787A7F" w:rsidP="00480C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29.12.2014 №456-ФЗ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595DBE" w:rsidRPr="00E649E9" w:rsidRDefault="00595DBE" w:rsidP="00B63EA1">
      <w:pPr>
        <w:pStyle w:val="Style11"/>
        <w:spacing w:line="259" w:lineRule="auto"/>
        <w:jc w:val="both"/>
        <w:rPr>
          <w:color w:val="000000" w:themeColor="text1"/>
          <w:sz w:val="26"/>
          <w:szCs w:val="26"/>
        </w:rPr>
      </w:pPr>
      <w:r w:rsidRPr="00E649E9">
        <w:rPr>
          <w:color w:val="000000" w:themeColor="text1"/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95DBE" w:rsidRPr="00E649E9" w:rsidRDefault="00595DBE" w:rsidP="00B63EA1">
      <w:pPr>
        <w:pStyle w:val="Style11"/>
        <w:spacing w:line="259" w:lineRule="auto"/>
        <w:jc w:val="both"/>
        <w:rPr>
          <w:color w:val="000000" w:themeColor="text1"/>
          <w:sz w:val="26"/>
          <w:szCs w:val="26"/>
        </w:rPr>
      </w:pPr>
      <w:r w:rsidRPr="00E649E9">
        <w:rPr>
          <w:color w:val="000000" w:themeColor="text1"/>
          <w:sz w:val="26"/>
          <w:szCs w:val="26"/>
        </w:rPr>
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</w:r>
    </w:p>
    <w:p w:rsidR="00B63EA1" w:rsidRPr="00E649E9" w:rsidRDefault="00B63EA1" w:rsidP="00B63EA1">
      <w:pPr>
        <w:pStyle w:val="Style11"/>
        <w:spacing w:line="259" w:lineRule="auto"/>
        <w:jc w:val="both"/>
        <w:rPr>
          <w:color w:val="000000" w:themeColor="text1"/>
          <w:sz w:val="26"/>
          <w:szCs w:val="26"/>
        </w:rPr>
      </w:pPr>
      <w:r w:rsidRPr="00E649E9">
        <w:rPr>
          <w:color w:val="000000" w:themeColor="text1"/>
          <w:sz w:val="26"/>
          <w:szCs w:val="26"/>
        </w:rPr>
        <w:t>Федеральный закон от 10.12.1995 №196-ФЗ «О безопасности дорожного движения»</w:t>
      </w:r>
    </w:p>
    <w:p w:rsidR="00595DBE" w:rsidRPr="00E649E9" w:rsidRDefault="00595DBE" w:rsidP="00B63EA1">
      <w:pPr>
        <w:pStyle w:val="Style11"/>
        <w:spacing w:line="259" w:lineRule="auto"/>
        <w:jc w:val="both"/>
        <w:rPr>
          <w:color w:val="000000" w:themeColor="text1"/>
          <w:sz w:val="26"/>
          <w:szCs w:val="26"/>
        </w:rPr>
      </w:pPr>
      <w:r w:rsidRPr="00E649E9">
        <w:rPr>
          <w:color w:val="000000" w:themeColor="text1"/>
          <w:sz w:val="26"/>
          <w:szCs w:val="26"/>
        </w:rPr>
        <w:t>Федеральный закон РФ от 10.01.2002 № 7-ФЗ «Об охране окружающей среды»;</w:t>
      </w:r>
    </w:p>
    <w:p w:rsidR="00787A7F" w:rsidRPr="00E649E9" w:rsidRDefault="00787A7F" w:rsidP="00B63EA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066F65" w:rsidRPr="00E649E9" w:rsidRDefault="00066F65" w:rsidP="00B63EA1">
      <w:pPr>
        <w:pStyle w:val="ConsPlusCell"/>
        <w:widowControl/>
        <w:spacing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 </w:t>
      </w:r>
      <w:r w:rsidR="00243F90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 Новосибирской области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066F65" w:rsidRPr="00E649E9" w:rsidRDefault="00066F65" w:rsidP="00B63EA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Генеральный план </w:t>
      </w:r>
      <w:r w:rsidR="00243F90" w:rsidRPr="00243F90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 Новосибирской области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утвержденный решением </w:t>
      </w:r>
      <w:r w:rsidR="00243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советом депутатов города Татарска 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29.10.2013 № 89</w:t>
      </w:r>
    </w:p>
    <w:p w:rsidR="005D07B2" w:rsidRPr="00E649E9" w:rsidRDefault="005D07B2" w:rsidP="00B63EA1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Одним из главных условий дальнейшего развития транспортной системы является создание нормативной правовой базы транспортной сферы, отвечающей складывающейся социально-экономической ситуации</w:t>
      </w:r>
      <w:r w:rsidR="00B63EA1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95DBE" w:rsidRPr="00E649E9" w:rsidRDefault="00595DBE" w:rsidP="00B63E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программы необходимо принятие нормативно-правовых актов администрации </w:t>
      </w:r>
      <w:r w:rsidR="00243F90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утверждении инвестиционных проектов на строительство (реконструкцию) автомобильных дорог местного значения.</w:t>
      </w:r>
    </w:p>
    <w:p w:rsidR="005D07B2" w:rsidRPr="00E649E9" w:rsidRDefault="005D07B2" w:rsidP="00ED4CC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FA3C1B" w:rsidRDefault="00FA3C1B" w:rsidP="00D726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1368E" w:rsidRPr="00E649E9" w:rsidRDefault="00B23860" w:rsidP="00D726A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2.</w:t>
      </w:r>
      <w:r w:rsidR="005F106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="001167B2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</w:t>
      </w:r>
      <w:r w:rsidR="001167B2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ценка</w:t>
      </w:r>
      <w:r w:rsidR="00ED4CC5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финансирова</w:t>
      </w:r>
      <w:r w:rsidR="00E96291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ния транспортной инфраструктуры</w:t>
      </w:r>
    </w:p>
    <w:p w:rsidR="006D1E8A" w:rsidRPr="00E649E9" w:rsidRDefault="006D1E8A" w:rsidP="00D726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80CB8" w:rsidRPr="00E649E9" w:rsidRDefault="00261359" w:rsidP="00D407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Инвестиции в транспортную инфраструктуру составляют</w:t>
      </w: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2015 году 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D4071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>527</w:t>
      </w:r>
      <w:r w:rsidR="00D4071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4071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</w:t>
      </w:r>
      <w:r w:rsidR="00F41D5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на ремонт дорог </w:t>
      </w:r>
      <w:r w:rsidR="00243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9 360,0 </w:t>
      </w:r>
      <w:r w:rsidR="00D4071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тыс. руб.</w:t>
      </w:r>
      <w:r w:rsidR="00F41D5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>устройство</w:t>
      </w:r>
      <w:r w:rsidR="00243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>втобусных остановок</w:t>
      </w:r>
      <w:r w:rsidR="00F41D5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>2 711,0</w:t>
      </w:r>
      <w:r w:rsidR="00F41D5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строительство тротуаров 1 184,0 тыс. руб. </w:t>
      </w:r>
      <w:r w:rsidR="00F41D5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дорожные знаки </w:t>
      </w:r>
      <w:r w:rsidR="00D4071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>72</w:t>
      </w:r>
      <w:r w:rsidR="00D4071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4071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="00F506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071A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руб.</w:t>
      </w:r>
      <w:r w:rsidR="00F41D5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4266" w:rsidRPr="00E649E9" w:rsidRDefault="00AD4266" w:rsidP="00AD4266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04FBF" w:rsidRPr="00E649E9" w:rsidRDefault="00704FBF" w:rsidP="00704F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r w:rsidR="00E120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города Татарска Новосибирской области</w:t>
      </w:r>
    </w:p>
    <w:p w:rsidR="003F1215" w:rsidRPr="00E649E9" w:rsidRDefault="003F1215" w:rsidP="003F1215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23BA9" w:rsidRPr="00E649E9" w:rsidRDefault="004B0A20" w:rsidP="004B0A20">
      <w:pPr>
        <w:pStyle w:val="a7"/>
        <w:jc w:val="both"/>
        <w:rPr>
          <w:color w:val="000000" w:themeColor="text1"/>
          <w:sz w:val="26"/>
          <w:szCs w:val="26"/>
        </w:rPr>
      </w:pPr>
      <w:r w:rsidRPr="00E649E9">
        <w:rPr>
          <w:color w:val="000000" w:themeColor="text1"/>
          <w:sz w:val="26"/>
          <w:szCs w:val="26"/>
        </w:rPr>
        <w:t xml:space="preserve">Реализация инвестиционных проектов на территории </w:t>
      </w:r>
      <w:r w:rsidR="00E12096">
        <w:rPr>
          <w:color w:val="000000" w:themeColor="text1"/>
          <w:sz w:val="26"/>
          <w:szCs w:val="26"/>
        </w:rPr>
        <w:t>города Татарска</w:t>
      </w:r>
      <w:r w:rsidRPr="00E649E9">
        <w:rPr>
          <w:color w:val="000000" w:themeColor="text1"/>
          <w:sz w:val="26"/>
          <w:szCs w:val="26"/>
        </w:rPr>
        <w:t>, введение в эксплуатацию новых производственных предприятий</w:t>
      </w:r>
      <w:r w:rsidR="00A367A8">
        <w:rPr>
          <w:color w:val="000000" w:themeColor="text1"/>
          <w:sz w:val="26"/>
          <w:szCs w:val="26"/>
        </w:rPr>
        <w:t>,</w:t>
      </w:r>
      <w:r w:rsidRPr="00E649E9">
        <w:rPr>
          <w:color w:val="000000" w:themeColor="text1"/>
          <w:sz w:val="26"/>
          <w:szCs w:val="26"/>
        </w:rPr>
        <w:t xml:space="preserve"> </w:t>
      </w:r>
      <w:r w:rsidR="00E23BA9" w:rsidRPr="00E649E9">
        <w:rPr>
          <w:color w:val="000000" w:themeColor="text1"/>
          <w:sz w:val="26"/>
          <w:szCs w:val="26"/>
        </w:rPr>
        <w:t xml:space="preserve">а также строительство жилых многоквартирных и  индивидуальных домов в </w:t>
      </w:r>
      <w:r w:rsidRPr="00E649E9">
        <w:rPr>
          <w:color w:val="000000" w:themeColor="text1"/>
          <w:sz w:val="26"/>
          <w:szCs w:val="26"/>
        </w:rPr>
        <w:t>новых микрорайон</w:t>
      </w:r>
      <w:r w:rsidR="00E23BA9" w:rsidRPr="00E649E9">
        <w:rPr>
          <w:color w:val="000000" w:themeColor="text1"/>
          <w:sz w:val="26"/>
          <w:szCs w:val="26"/>
        </w:rPr>
        <w:t>ах</w:t>
      </w:r>
      <w:r w:rsidRPr="00E649E9">
        <w:rPr>
          <w:color w:val="000000" w:themeColor="text1"/>
          <w:sz w:val="26"/>
          <w:szCs w:val="26"/>
        </w:rPr>
        <w:t xml:space="preserve"> </w:t>
      </w:r>
      <w:r w:rsidR="009423BE" w:rsidRPr="00E649E9">
        <w:rPr>
          <w:color w:val="000000" w:themeColor="text1"/>
          <w:sz w:val="26"/>
          <w:szCs w:val="26"/>
        </w:rPr>
        <w:t xml:space="preserve"> </w:t>
      </w:r>
      <w:r w:rsidR="00E23BA9" w:rsidRPr="00E649E9">
        <w:rPr>
          <w:color w:val="000000" w:themeColor="text1"/>
          <w:sz w:val="26"/>
          <w:szCs w:val="26"/>
        </w:rPr>
        <w:t>соз</w:t>
      </w:r>
      <w:r w:rsidRPr="00E649E9">
        <w:rPr>
          <w:color w:val="000000" w:themeColor="text1"/>
          <w:sz w:val="26"/>
          <w:szCs w:val="26"/>
        </w:rPr>
        <w:t>даёт возможность открыт</w:t>
      </w:r>
      <w:r w:rsidR="009423BE" w:rsidRPr="00E649E9">
        <w:rPr>
          <w:color w:val="000000" w:themeColor="text1"/>
          <w:sz w:val="26"/>
          <w:szCs w:val="26"/>
        </w:rPr>
        <w:t>ия</w:t>
      </w:r>
      <w:r w:rsidR="0065301E" w:rsidRPr="00E649E9">
        <w:rPr>
          <w:color w:val="000000" w:themeColor="text1"/>
          <w:sz w:val="26"/>
          <w:szCs w:val="26"/>
        </w:rPr>
        <w:t xml:space="preserve"> </w:t>
      </w:r>
      <w:r w:rsidRPr="00E649E9">
        <w:rPr>
          <w:color w:val="000000" w:themeColor="text1"/>
          <w:sz w:val="26"/>
          <w:szCs w:val="26"/>
        </w:rPr>
        <w:t>нов</w:t>
      </w:r>
      <w:r w:rsidR="00387E23">
        <w:rPr>
          <w:color w:val="000000" w:themeColor="text1"/>
          <w:sz w:val="26"/>
          <w:szCs w:val="26"/>
        </w:rPr>
        <w:t xml:space="preserve">ых </w:t>
      </w:r>
      <w:r w:rsidRPr="00E649E9">
        <w:rPr>
          <w:color w:val="000000" w:themeColor="text1"/>
          <w:sz w:val="26"/>
          <w:szCs w:val="26"/>
        </w:rPr>
        <w:t xml:space="preserve"> маршрут</w:t>
      </w:r>
      <w:r w:rsidR="00387E23">
        <w:rPr>
          <w:color w:val="000000" w:themeColor="text1"/>
          <w:sz w:val="26"/>
          <w:szCs w:val="26"/>
        </w:rPr>
        <w:t>ов</w:t>
      </w:r>
      <w:r w:rsidRPr="00E649E9">
        <w:rPr>
          <w:color w:val="000000" w:themeColor="text1"/>
          <w:sz w:val="26"/>
          <w:szCs w:val="26"/>
        </w:rPr>
        <w:t xml:space="preserve"> в черте </w:t>
      </w:r>
      <w:r w:rsidR="00387E23">
        <w:rPr>
          <w:color w:val="000000" w:themeColor="text1"/>
          <w:sz w:val="26"/>
          <w:szCs w:val="26"/>
        </w:rPr>
        <w:t>города</w:t>
      </w:r>
      <w:r w:rsidR="00E23BA9" w:rsidRPr="00E649E9">
        <w:rPr>
          <w:color w:val="000000" w:themeColor="text1"/>
          <w:sz w:val="26"/>
          <w:szCs w:val="26"/>
        </w:rPr>
        <w:t xml:space="preserve">. </w:t>
      </w:r>
    </w:p>
    <w:p w:rsidR="00C769D2" w:rsidRPr="00E649E9" w:rsidRDefault="004B0A20" w:rsidP="00387E23">
      <w:pPr>
        <w:pStyle w:val="a7"/>
        <w:jc w:val="both"/>
        <w:rPr>
          <w:i/>
          <w:color w:val="000000" w:themeColor="text1"/>
          <w:sz w:val="26"/>
          <w:szCs w:val="26"/>
        </w:rPr>
      </w:pPr>
      <w:r w:rsidRPr="00E649E9">
        <w:rPr>
          <w:color w:val="000000" w:themeColor="text1"/>
          <w:sz w:val="26"/>
          <w:szCs w:val="26"/>
        </w:rPr>
        <w:t xml:space="preserve">На обслуживание данного маршрута понадобится </w:t>
      </w:r>
      <w:r w:rsidR="00387E23">
        <w:rPr>
          <w:color w:val="000000" w:themeColor="text1"/>
          <w:sz w:val="26"/>
          <w:szCs w:val="26"/>
        </w:rPr>
        <w:t xml:space="preserve">дополнительные транспортные средства </w:t>
      </w:r>
    </w:p>
    <w:p w:rsidR="00F73A73" w:rsidRPr="00E649E9" w:rsidRDefault="002E5967" w:rsidP="002E596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инвестиционных проектов на территории </w:t>
      </w:r>
      <w:r w:rsidR="00387E23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, введение в эксплуатацию новых производственных предприятий</w:t>
      </w:r>
      <w:r w:rsidR="00B653D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строительство жилых многоквартирных и индивидуальных домов в новых микрорайонах потребует строительства дорог </w:t>
      </w:r>
      <w:r w:rsidR="003821C4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новым жилым микрорайонам 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и остановочных комплексов</w:t>
      </w:r>
      <w:r w:rsidR="003821C4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53D4">
        <w:rPr>
          <w:rFonts w:ascii="Times New Roman" w:hAnsi="Times New Roman" w:cs="Times New Roman"/>
          <w:color w:val="000000" w:themeColor="text1"/>
          <w:sz w:val="26"/>
          <w:szCs w:val="26"/>
        </w:rPr>
        <w:t>на данных</w:t>
      </w:r>
      <w:r w:rsidR="003821C4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маршрута</w:t>
      </w:r>
      <w:r w:rsidR="00B653D4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7ECB" w:rsidRPr="00E649E9" w:rsidRDefault="003B7ECB" w:rsidP="006D07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Капитальный ремонт, ремонт и содержание существующей дорожно-уличной сети позволит поддерживать проезжую часть улиц и автомобильных дорог в соответствии с действующими нормами, снизить аварийность, улучшить  экологическую обстановку.</w:t>
      </w:r>
    </w:p>
    <w:p w:rsidR="0021568F" w:rsidRPr="00E649E9" w:rsidRDefault="0021568F" w:rsidP="0021568F">
      <w:pPr>
        <w:spacing w:after="0"/>
        <w:ind w:right="142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 расчетный срок протяженность улично-дорожной сети составит – </w:t>
      </w:r>
      <w:r w:rsidR="00B653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145,6 </w:t>
      </w: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км, в т.ч. с усовершенствованным покрытием </w:t>
      </w:r>
      <w:r w:rsidR="00B653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66,7</w:t>
      </w: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км. Прирост протяженности улично-дорожной сети предусматривается за счет расширения зон застройки в пределах границ </w:t>
      </w:r>
      <w:r w:rsidR="00A36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города</w:t>
      </w: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расширения </w:t>
      </w:r>
      <w:r w:rsidR="00A36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 счет строительства</w:t>
      </w: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поселка </w:t>
      </w:r>
      <w:r w:rsidR="00A36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proofErr w:type="spellStart"/>
      <w:r w:rsidR="00A36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Байдукова</w:t>
      </w:r>
      <w:proofErr w:type="spellEnd"/>
      <w:r w:rsidR="00A36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3E4E26" w:rsidRPr="00E649E9" w:rsidRDefault="003E4E26" w:rsidP="00071F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26AD" w:rsidRPr="00E649E9" w:rsidRDefault="00D726AD" w:rsidP="006222E2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</w:p>
    <w:p w:rsidR="00A36240" w:rsidRPr="00E649E9" w:rsidRDefault="00C612E2" w:rsidP="00A367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Укрупненная оценка транспортной инфраструктуры и </w:t>
      </w:r>
      <w:r w:rsidR="00A367A8" w:rsidRPr="00A367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целевы</w:t>
      </w:r>
      <w:r w:rsidR="00A367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A367A8" w:rsidRPr="00A367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показател</w:t>
      </w:r>
      <w:r w:rsidR="00A367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2724A0" w:rsidRPr="00E649E9" w:rsidRDefault="002724A0" w:rsidP="00F13D7B">
      <w:pPr>
        <w:pStyle w:val="a3"/>
        <w:spacing w:after="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0C3F8F" w:rsidRPr="00E649E9" w:rsidRDefault="00A367A8" w:rsidP="000C3F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C3F8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сновным</w:t>
      </w:r>
      <w:r w:rsidR="00321D5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C3F8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</w:t>
      </w:r>
      <w:r w:rsidR="00321D50">
        <w:rPr>
          <w:rFonts w:ascii="Times New Roman" w:hAnsi="Times New Roman" w:cs="Times New Roman"/>
          <w:color w:val="000000" w:themeColor="text1"/>
          <w:sz w:val="26"/>
          <w:szCs w:val="26"/>
        </w:rPr>
        <w:t>ми</w:t>
      </w:r>
      <w:r w:rsidR="000C3F8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5890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в области транспортной инфраструктуры будут:</w:t>
      </w:r>
    </w:p>
    <w:p w:rsidR="00EC5890" w:rsidRPr="00E649E9" w:rsidRDefault="000C3F8F" w:rsidP="000C3F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– ремонт и реконструкция существующей улично-дорожной сети</w:t>
      </w:r>
      <w:r w:rsidR="00EC5890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C3F8F" w:rsidRPr="00E649E9" w:rsidRDefault="00EC5890" w:rsidP="000C3F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0C3F8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обновление автобусного парка</w:t>
      </w:r>
      <w:r w:rsidR="0071403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C5890" w:rsidRPr="00E649E9" w:rsidRDefault="00EC5890" w:rsidP="00EC589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– строительство новых дорог;</w:t>
      </w:r>
      <w:r w:rsidR="00857DD3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C5890" w:rsidRPr="00E649E9" w:rsidRDefault="00EC5890" w:rsidP="00EC589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857DD3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открытие внутригородского маршрута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B75F9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C5890" w:rsidRPr="00E649E9" w:rsidRDefault="00EC5890" w:rsidP="00EC589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B75F9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строительство объек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тов транспортной инфраструктуры;</w:t>
      </w:r>
      <w:r w:rsidR="00B75F9D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36240" w:rsidRPr="00E649E9" w:rsidRDefault="00A36240" w:rsidP="00F13D7B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Показатели:</w:t>
      </w:r>
    </w:p>
    <w:p w:rsidR="002A2B51" w:rsidRPr="00E649E9" w:rsidRDefault="002A2B51" w:rsidP="002A2B5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Степень дости</w:t>
      </w:r>
      <w:r w:rsidR="00EC5890"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жения целей  П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рограммы определяется целевыми значениями показателей, перечень которых представлен в таблице.</w:t>
      </w:r>
    </w:p>
    <w:p w:rsidR="002A2B51" w:rsidRPr="00E649E9" w:rsidRDefault="00EC5890" w:rsidP="002A2B51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Состав целевых показателей П</w:t>
      </w:r>
      <w:r w:rsidR="002A2B51"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рограммы определен исходя из принципа необходимости и достаточности информации для характеристики достижения цели и реш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ения поставленных П</w:t>
      </w:r>
      <w:r w:rsidR="002A2B51"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рограммой задач.</w:t>
      </w:r>
    </w:p>
    <w:p w:rsidR="001630D6" w:rsidRPr="00E649E9" w:rsidRDefault="006D6959" w:rsidP="006D6959">
      <w:pPr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Таблица </w:t>
      </w:r>
      <w:r w:rsidR="00A82528" w:rsidRPr="00C7372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4.1</w:t>
      </w:r>
      <w:r w:rsidR="00EC5890" w:rsidRPr="00E649E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Целевые показатели П</w:t>
      </w:r>
      <w:r w:rsidRPr="00E649E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рограммы</w:t>
      </w: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0"/>
        <w:gridCol w:w="992"/>
        <w:gridCol w:w="851"/>
        <w:gridCol w:w="850"/>
        <w:gridCol w:w="851"/>
        <w:gridCol w:w="850"/>
        <w:gridCol w:w="850"/>
        <w:gridCol w:w="1276"/>
      </w:tblGrid>
      <w:tr w:rsidR="002A2B51" w:rsidRPr="00E649E9" w:rsidTr="005F106E">
        <w:trPr>
          <w:trHeight w:val="405"/>
        </w:trPr>
        <w:tc>
          <w:tcPr>
            <w:tcW w:w="9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B51" w:rsidRPr="00E649E9" w:rsidRDefault="002A2B51" w:rsidP="005B7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«Развитие транспортной инфраструктуры в </w:t>
            </w:r>
            <w:r w:rsidR="00691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городе Татарске Новосибирской области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на 2016</w:t>
            </w:r>
            <w:r w:rsidR="001E4FCD"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- 20</w:t>
            </w:r>
            <w:r w:rsidR="00691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2</w:t>
            </w:r>
            <w:r w:rsidR="005B7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5</w:t>
            </w: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годы»</w:t>
            </w:r>
          </w:p>
        </w:tc>
      </w:tr>
      <w:tr w:rsidR="001630D6" w:rsidRPr="00E649E9" w:rsidTr="005F106E">
        <w:trPr>
          <w:trHeight w:val="4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51" w:rsidRPr="00E649E9" w:rsidRDefault="002A2B51" w:rsidP="00163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целевых показателей программы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51" w:rsidRPr="00E649E9" w:rsidRDefault="002A2B51" w:rsidP="00163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целевого показателя по годам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51" w:rsidRPr="00E649E9" w:rsidRDefault="002A2B51" w:rsidP="00163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1630D6" w:rsidRPr="00E649E9" w:rsidTr="005F106E">
        <w:trPr>
          <w:trHeight w:val="15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51" w:rsidRPr="00E649E9" w:rsidRDefault="002A2B51" w:rsidP="00D27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51" w:rsidRPr="00E649E9" w:rsidRDefault="002A2B51" w:rsidP="00D27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51" w:rsidRPr="00E649E9" w:rsidRDefault="002A2B51" w:rsidP="00D27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51" w:rsidRPr="00E649E9" w:rsidRDefault="002A2B51" w:rsidP="00D27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B51" w:rsidRPr="00C73728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37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51" w:rsidRPr="00E649E9" w:rsidRDefault="002A2B51" w:rsidP="00D27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74A45" w:rsidRPr="00E649E9" w:rsidTr="005F106E">
        <w:trPr>
          <w:trHeight w:val="471"/>
        </w:trPr>
        <w:tc>
          <w:tcPr>
            <w:tcW w:w="93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45" w:rsidRPr="00E649E9" w:rsidRDefault="00074A45" w:rsidP="00074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«Развитие улично-дорожной сети»</w:t>
            </w:r>
          </w:p>
        </w:tc>
      </w:tr>
      <w:tr w:rsidR="002724A0" w:rsidRPr="00E649E9" w:rsidTr="005F106E">
        <w:trPr>
          <w:trHeight w:val="18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2724A0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24A0" w:rsidRPr="00E649E9" w:rsidRDefault="002724A0" w:rsidP="00D27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Протяженность сети автомобильных дорог общего пользования с твердым покрытием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2724A0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B407A5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B407A5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0E4D9D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0E4D9D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49,1</w:t>
            </w:r>
            <w:r w:rsidR="00B407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0E4D9D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0E4D9D" w:rsidP="000E4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4A0" w:rsidRPr="00E649E9" w:rsidRDefault="000E4D9D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56,7</w:t>
            </w:r>
          </w:p>
        </w:tc>
      </w:tr>
      <w:tr w:rsidR="001630D6" w:rsidRPr="00E649E9" w:rsidTr="005F106E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Протяженность пешеходных дорожек (тротуаров)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B51" w:rsidRPr="00E649E9" w:rsidRDefault="002A2B51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="00A82528"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51" w:rsidRPr="00E649E9" w:rsidRDefault="00691BDF" w:rsidP="005F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F10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51" w:rsidRPr="00E649E9" w:rsidRDefault="000E4D9D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51" w:rsidRPr="00E649E9" w:rsidRDefault="000E4D9D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51" w:rsidRPr="00E649E9" w:rsidRDefault="00691BDF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51" w:rsidRPr="00E649E9" w:rsidRDefault="00691BDF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51" w:rsidRPr="00E649E9" w:rsidRDefault="00691BDF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51" w:rsidRPr="00E649E9" w:rsidRDefault="00691BDF" w:rsidP="00D27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</w:t>
            </w:r>
          </w:p>
        </w:tc>
      </w:tr>
      <w:tr w:rsidR="00AC70E3" w:rsidRPr="00E649E9" w:rsidTr="005F106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AC70E3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70E3" w:rsidRPr="00E649E9" w:rsidRDefault="00AC70E3" w:rsidP="00071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AC70E3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FB4737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FB4737" w:rsidP="00AC70E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FB4737" w:rsidP="00AC70E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FB4737" w:rsidP="00AC70E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FB4737" w:rsidP="00AC70E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FB4737" w:rsidP="00AC70E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3" w:rsidRPr="00E649E9" w:rsidRDefault="00FB4737" w:rsidP="00AC70E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074A45" w:rsidRPr="00E649E9" w:rsidTr="005F106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дорожно-транспортных происшествий (далее – ДТП), совершению которых сопутствовало наличие </w:t>
            </w: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неудовлетворительных дорожных условий, в общем количестве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7A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74A45" w:rsidRPr="00E649E9" w:rsidTr="005F106E">
        <w:trPr>
          <w:trHeight w:val="315"/>
        </w:trPr>
        <w:tc>
          <w:tcPr>
            <w:tcW w:w="93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45" w:rsidRPr="00E649E9" w:rsidRDefault="00074A45" w:rsidP="00452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Подпрограмма «Развитие автомобильного и общественного транспорта»</w:t>
            </w:r>
          </w:p>
        </w:tc>
      </w:tr>
      <w:tr w:rsidR="0010319F" w:rsidRPr="00E649E9" w:rsidTr="005F106E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19F" w:rsidRPr="00E649E9" w:rsidRDefault="0010319F" w:rsidP="001031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рейсов для перевозки пассажиров 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рейс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2000</w:t>
            </w:r>
          </w:p>
        </w:tc>
      </w:tr>
      <w:tr w:rsidR="00FB4737" w:rsidRPr="00E649E9" w:rsidTr="005F106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Pr="00E649E9" w:rsidRDefault="00FB4737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737" w:rsidRPr="00E649E9" w:rsidRDefault="00FB4737" w:rsidP="00AC70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внутригород</w:t>
            </w:r>
            <w:proofErr w:type="spellEnd"/>
          </w:p>
          <w:p w:rsidR="00FB4737" w:rsidRPr="00E649E9" w:rsidRDefault="00FB4737" w:rsidP="00AC70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ские</w:t>
            </w:r>
            <w:proofErr w:type="spellEnd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маршруты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рейс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Pr="004F6B2D" w:rsidRDefault="00FB4737" w:rsidP="00FB4737">
            <w:pPr>
              <w:jc w:val="center"/>
            </w:pPr>
            <w:r w:rsidRPr="004F6B2D">
              <w:t>1667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Pr="004F6B2D" w:rsidRDefault="00FB4737" w:rsidP="00FB4737">
            <w:pPr>
              <w:jc w:val="center"/>
            </w:pPr>
            <w:r w:rsidRPr="004F6B2D">
              <w:t>1667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Pr="004F6B2D" w:rsidRDefault="00FB4737" w:rsidP="00FB4737">
            <w:pPr>
              <w:jc w:val="center"/>
            </w:pPr>
            <w:r w:rsidRPr="004F6B2D">
              <w:t>1667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Pr="004F6B2D" w:rsidRDefault="00FB4737" w:rsidP="00FB4737">
            <w:pPr>
              <w:jc w:val="center"/>
            </w:pPr>
            <w:r w:rsidRPr="004F6B2D">
              <w:t>1825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Pr="004F6B2D" w:rsidRDefault="00FB4737" w:rsidP="00FB4737">
            <w:pPr>
              <w:jc w:val="center"/>
            </w:pPr>
            <w:r w:rsidRPr="004F6B2D">
              <w:t>1825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Pr="004F6B2D" w:rsidRDefault="00FB4737" w:rsidP="00FB4737">
            <w:pPr>
              <w:jc w:val="center"/>
            </w:pPr>
            <w:r w:rsidRPr="004F6B2D"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7" w:rsidRDefault="00FB4737" w:rsidP="00FB4737">
            <w:pPr>
              <w:jc w:val="center"/>
            </w:pPr>
            <w:r w:rsidRPr="004F6B2D">
              <w:t>2000</w:t>
            </w:r>
          </w:p>
        </w:tc>
      </w:tr>
      <w:tr w:rsidR="0010319F" w:rsidRPr="00E649E9" w:rsidTr="005F106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19F" w:rsidRPr="00E649E9" w:rsidRDefault="0010319F" w:rsidP="00AC7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междугородние маршруты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10319F">
            <w:pPr>
              <w:jc w:val="center"/>
              <w:rPr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рейс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6E525B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6E525B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6E525B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6E525B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6E525B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6E525B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6E525B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5F106E" w:rsidRPr="00E649E9" w:rsidTr="005F106E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6E" w:rsidRPr="00E649E9" w:rsidRDefault="005F106E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06E" w:rsidRPr="00E649E9" w:rsidRDefault="005F106E" w:rsidP="00071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пассажиров перевезенных общественным транспортом за отчетный период (год)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6E" w:rsidRPr="00E649E9" w:rsidRDefault="005F106E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6E" w:rsidRPr="00FC1837" w:rsidRDefault="005F106E" w:rsidP="005B7BE6">
            <w:r w:rsidRPr="00FC1837">
              <w:t>608,60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6E" w:rsidRPr="00FC1837" w:rsidRDefault="005F106E" w:rsidP="005B7BE6">
            <w:r w:rsidRPr="00FC1837">
              <w:t>608,6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6E" w:rsidRPr="00FC1837" w:rsidRDefault="005F106E" w:rsidP="005B7BE6">
            <w:r w:rsidRPr="00FC1837"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6E" w:rsidRPr="00FC1837" w:rsidRDefault="005F106E" w:rsidP="005B7BE6">
            <w:r w:rsidRPr="00FC1837">
              <w:t>610,0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6E" w:rsidRPr="00FC1837" w:rsidRDefault="005F106E" w:rsidP="005B7BE6">
            <w:r w:rsidRPr="00FC1837">
              <w:t>610,0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6E" w:rsidRPr="00FC1837" w:rsidRDefault="005F106E" w:rsidP="005B7BE6">
            <w:r w:rsidRPr="00FC1837">
              <w:t>612,5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6E" w:rsidRDefault="005F106E" w:rsidP="005B7BE6">
            <w:r w:rsidRPr="00FC1837">
              <w:t>625,5</w:t>
            </w:r>
          </w:p>
        </w:tc>
      </w:tr>
      <w:tr w:rsidR="0010319F" w:rsidRPr="00E649E9" w:rsidTr="005F106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19F" w:rsidRPr="00E649E9" w:rsidRDefault="0010319F" w:rsidP="00B60D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внутригород</w:t>
            </w:r>
            <w:proofErr w:type="spellEnd"/>
          </w:p>
          <w:p w:rsidR="0010319F" w:rsidRPr="00E649E9" w:rsidRDefault="0010319F" w:rsidP="00B60D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ские</w:t>
            </w:r>
            <w:proofErr w:type="spellEnd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маршруты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608,6</w:t>
            </w:r>
            <w:r w:rsidR="0010319F"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625,5</w:t>
            </w:r>
          </w:p>
        </w:tc>
      </w:tr>
      <w:tr w:rsidR="0010319F" w:rsidRPr="00E649E9" w:rsidTr="005F106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19F" w:rsidRPr="00E649E9" w:rsidRDefault="0010319F" w:rsidP="00B60D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междугородние маршруты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103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10319F" w:rsidRPr="00E649E9" w:rsidTr="005F106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27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19F" w:rsidRPr="00E649E9" w:rsidRDefault="0010319F" w:rsidP="00071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 возраст подвижного состава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FB4737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9F" w:rsidRPr="00E649E9" w:rsidRDefault="0010319F" w:rsidP="00071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</w:tbl>
    <w:p w:rsidR="00FD02A9" w:rsidRPr="00E649E9" w:rsidRDefault="00FD02A9" w:rsidP="00FD02A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D02A9" w:rsidRPr="00E649E9" w:rsidRDefault="00FD02A9" w:rsidP="00FD02A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D02A9" w:rsidRPr="00E649E9" w:rsidRDefault="00FD02A9" w:rsidP="00FD02A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664FB" w:rsidRPr="00E649E9" w:rsidRDefault="0023795C" w:rsidP="00452CF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</w:t>
      </w:r>
      <w:r w:rsidR="006D307C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тия транспортной инфраструктуры.</w:t>
      </w:r>
    </w:p>
    <w:p w:rsidR="00F664FB" w:rsidRPr="00E649E9" w:rsidRDefault="00F664FB" w:rsidP="00F664F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E1855" w:rsidRPr="00E649E9" w:rsidRDefault="00F664FB" w:rsidP="00F264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Достижение целей и решение задач программы обеспечивается путем реализации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FB6154" w:rsidRPr="00E649E9" w:rsidRDefault="009239A8" w:rsidP="00527F8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Цель</w:t>
      </w:r>
      <w:r w:rsidR="00FB6154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E0A14" w:rsidRPr="00E649E9" w:rsidRDefault="00527F8C" w:rsidP="00527F8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E0A14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азвитие современной и эффективной транспортной инфраструктуры</w:t>
      </w:r>
    </w:p>
    <w:p w:rsidR="006E0A14" w:rsidRPr="00E649E9" w:rsidRDefault="006E0A14" w:rsidP="00527F8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Задачи:</w:t>
      </w:r>
    </w:p>
    <w:p w:rsidR="006E0A14" w:rsidRPr="00E649E9" w:rsidRDefault="00527F8C" w:rsidP="00527F8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Увеличение</w:t>
      </w:r>
      <w:r w:rsidR="006E0A14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протяженности автомобильных дорог общего пользования </w:t>
      </w:r>
      <w:r w:rsidR="00DF1054" w:rsidRPr="00DF1054">
        <w:rPr>
          <w:rFonts w:ascii="Times New Roman" w:hAnsi="Times New Roman" w:cs="Times New Roman"/>
          <w:color w:val="000000" w:themeColor="text1"/>
          <w:sz w:val="26"/>
          <w:szCs w:val="26"/>
        </w:rPr>
        <w:t>мест</w:t>
      </w:r>
      <w:r w:rsidR="006E0A14" w:rsidRPr="00DF1054">
        <w:rPr>
          <w:rFonts w:ascii="Times New Roman" w:hAnsi="Times New Roman" w:cs="Times New Roman"/>
          <w:color w:val="000000" w:themeColor="text1"/>
          <w:sz w:val="26"/>
          <w:szCs w:val="26"/>
        </w:rPr>
        <w:t>ного</w:t>
      </w:r>
      <w:r w:rsidR="006E0A14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значения, соответствующих нормативным требованиям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27F8C" w:rsidRPr="00E649E9" w:rsidRDefault="00527F8C" w:rsidP="009239A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A538F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239A8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беспечение</w:t>
      </w:r>
      <w:r w:rsidR="00FB6154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сохранности существующей дорожной сети, приоритетного выполнения работ по содержанию, ремонту и модернизации существующих автомобильных дорог</w:t>
      </w:r>
      <w:r w:rsidR="009239A8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, строительство новых дорог.</w:t>
      </w:r>
    </w:p>
    <w:p w:rsidR="009239A8" w:rsidRPr="00E649E9" w:rsidRDefault="00F26473" w:rsidP="009239A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239A8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рограммой реализуются мероприятия по двум основным направлениям:</w:t>
      </w:r>
    </w:p>
    <w:p w:rsidR="009239A8" w:rsidRPr="00E649E9" w:rsidRDefault="009239A8" w:rsidP="009239A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приведение в нормативное состояние автомобильных </w:t>
      </w:r>
      <w:proofErr w:type="gramStart"/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дорог местного значения </w:t>
      </w:r>
      <w:r w:rsidR="00F26473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 Новосибирской области</w:t>
      </w:r>
      <w:proofErr w:type="gramEnd"/>
      <w:r w:rsidR="00F264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A54E0" w:rsidRPr="00E649E9" w:rsidRDefault="009239A8" w:rsidP="009239A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- строительство (реконструкция) автомобильных дорог местного значения город</w:t>
      </w:r>
      <w:r w:rsidR="00F26473">
        <w:rPr>
          <w:rFonts w:ascii="Times New Roman" w:hAnsi="Times New Roman" w:cs="Times New Roman"/>
          <w:color w:val="000000" w:themeColor="text1"/>
          <w:sz w:val="26"/>
          <w:szCs w:val="26"/>
        </w:rPr>
        <w:t>а Татарска Новосибирской области</w:t>
      </w:r>
      <w:r w:rsidR="000E4D9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239A8" w:rsidRPr="00E649E9" w:rsidRDefault="009239A8" w:rsidP="009239A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39A8" w:rsidRPr="00E649E9" w:rsidRDefault="00F74E64" w:rsidP="003E1855">
      <w:pPr>
        <w:spacing w:after="0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5.</w:t>
      </w:r>
      <w:r w:rsidR="000E4D9D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1. М</w:t>
      </w:r>
      <w:r w:rsidR="009239A8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ероприятия по развитию сети дорог </w:t>
      </w:r>
      <w:r w:rsidR="006F50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города Татарска</w:t>
      </w:r>
    </w:p>
    <w:p w:rsidR="00AA54E0" w:rsidRPr="00E649E9" w:rsidRDefault="00AA54E0" w:rsidP="00FB615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 Ремонт и реконструкция дорожного покрытия существующей улично-дорожной сети;</w:t>
      </w:r>
    </w:p>
    <w:p w:rsidR="00AA54E0" w:rsidRPr="00E649E9" w:rsidRDefault="00F26473" w:rsidP="00FB615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AA54E0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Резервирование земельных участков для новых автодорог;</w:t>
      </w:r>
    </w:p>
    <w:p w:rsidR="00AA54E0" w:rsidRPr="00E649E9" w:rsidRDefault="00F26473" w:rsidP="00FB615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AA54E0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Строительство улично-дорожной сети на территории районов нового жилищного строительства;</w:t>
      </w:r>
    </w:p>
    <w:p w:rsidR="00AA54E0" w:rsidRPr="00E649E9" w:rsidRDefault="00F26473" w:rsidP="00FB6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AA54E0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Размещение дорожных знаков и указателей на улицах населённых пунктов.</w:t>
      </w:r>
    </w:p>
    <w:p w:rsidR="00AA54E0" w:rsidRPr="00E649E9" w:rsidRDefault="00F26473" w:rsidP="00FB6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AA54E0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Создание инфраструктуры автосервиса</w:t>
      </w:r>
    </w:p>
    <w:p w:rsidR="00843D0C" w:rsidRPr="00E649E9" w:rsidRDefault="00843D0C" w:rsidP="00843D0C">
      <w:pPr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Таблица 5.3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0"/>
        <w:gridCol w:w="1309"/>
        <w:gridCol w:w="1807"/>
        <w:gridCol w:w="1376"/>
        <w:gridCol w:w="1399"/>
        <w:gridCol w:w="1219"/>
      </w:tblGrid>
      <w:tr w:rsidR="00171C67" w:rsidRPr="00E649E9" w:rsidTr="00843D0C">
        <w:tc>
          <w:tcPr>
            <w:tcW w:w="2460" w:type="dxa"/>
          </w:tcPr>
          <w:p w:rsidR="00171C67" w:rsidRPr="00E649E9" w:rsidRDefault="00171C67" w:rsidP="00B774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1309" w:type="dxa"/>
          </w:tcPr>
          <w:p w:rsidR="00171C67" w:rsidRPr="00E649E9" w:rsidRDefault="00171C67" w:rsidP="00B774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807" w:type="dxa"/>
          </w:tcPr>
          <w:p w:rsidR="00171C67" w:rsidRPr="00E649E9" w:rsidRDefault="00171C67" w:rsidP="00B774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76" w:type="dxa"/>
          </w:tcPr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единиц</w:t>
            </w:r>
          </w:p>
        </w:tc>
        <w:tc>
          <w:tcPr>
            <w:tcW w:w="1399" w:type="dxa"/>
          </w:tcPr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Стоимость за единицу, </w:t>
            </w:r>
          </w:p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219" w:type="dxa"/>
          </w:tcPr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Сумма,</w:t>
            </w:r>
          </w:p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634572" w:rsidRPr="00E649E9" w:rsidTr="00843D0C">
        <w:tc>
          <w:tcPr>
            <w:tcW w:w="2460" w:type="dxa"/>
          </w:tcPr>
          <w:p w:rsidR="00634572" w:rsidRPr="00E649E9" w:rsidRDefault="00774112" w:rsidP="003D2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634572"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емонт автомобильных дорог местного значения</w:t>
            </w:r>
          </w:p>
        </w:tc>
        <w:tc>
          <w:tcPr>
            <w:tcW w:w="1309" w:type="dxa"/>
          </w:tcPr>
          <w:p w:rsidR="00634572" w:rsidRPr="00E649E9" w:rsidRDefault="00634572">
            <w:pPr>
              <w:rPr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807" w:type="dxa"/>
          </w:tcPr>
          <w:p w:rsidR="00634572" w:rsidRPr="00E649E9" w:rsidRDefault="00634572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6" w:type="dxa"/>
          </w:tcPr>
          <w:p w:rsidR="00634572" w:rsidRPr="00E649E9" w:rsidRDefault="00AA1830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99" w:type="dxa"/>
          </w:tcPr>
          <w:p w:rsidR="00634572" w:rsidRPr="00E649E9" w:rsidRDefault="00351756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2492,0</w:t>
            </w:r>
          </w:p>
        </w:tc>
        <w:tc>
          <w:tcPr>
            <w:tcW w:w="1219" w:type="dxa"/>
          </w:tcPr>
          <w:p w:rsidR="00634572" w:rsidRPr="00E649E9" w:rsidRDefault="00351756" w:rsidP="00E02D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29 900,0</w:t>
            </w:r>
          </w:p>
        </w:tc>
      </w:tr>
      <w:tr w:rsidR="006B6000" w:rsidRPr="00E649E9" w:rsidTr="00843D0C">
        <w:tc>
          <w:tcPr>
            <w:tcW w:w="2460" w:type="dxa"/>
          </w:tcPr>
          <w:p w:rsidR="006B6000" w:rsidRPr="00E649E9" w:rsidRDefault="006B6000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автомобильных дорог местного значения</w:t>
            </w:r>
          </w:p>
        </w:tc>
        <w:tc>
          <w:tcPr>
            <w:tcW w:w="1309" w:type="dxa"/>
          </w:tcPr>
          <w:p w:rsidR="006B6000" w:rsidRPr="00E649E9" w:rsidRDefault="006B6000">
            <w:pPr>
              <w:rPr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807" w:type="dxa"/>
          </w:tcPr>
          <w:p w:rsidR="006B6000" w:rsidRPr="00E649E9" w:rsidRDefault="006B6000">
            <w:pPr>
              <w:rPr>
                <w:color w:val="000000" w:themeColor="text1"/>
              </w:rPr>
            </w:pPr>
            <w:proofErr w:type="gramStart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6" w:type="dxa"/>
          </w:tcPr>
          <w:p w:rsidR="006B6000" w:rsidRPr="00E649E9" w:rsidRDefault="00351756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99" w:type="dxa"/>
          </w:tcPr>
          <w:p w:rsidR="006B6000" w:rsidRPr="00E649E9" w:rsidRDefault="00351756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3459,0</w:t>
            </w:r>
          </w:p>
        </w:tc>
        <w:tc>
          <w:tcPr>
            <w:tcW w:w="1219" w:type="dxa"/>
          </w:tcPr>
          <w:p w:rsidR="006B6000" w:rsidRPr="00E649E9" w:rsidRDefault="00351756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33 550,0</w:t>
            </w:r>
          </w:p>
        </w:tc>
      </w:tr>
      <w:tr w:rsidR="00774112" w:rsidRPr="00E649E9" w:rsidTr="00843D0C">
        <w:tc>
          <w:tcPr>
            <w:tcW w:w="2460" w:type="dxa"/>
          </w:tcPr>
          <w:p w:rsidR="00774112" w:rsidRPr="00E649E9" w:rsidRDefault="00774112" w:rsidP="00774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309" w:type="dxa"/>
          </w:tcPr>
          <w:p w:rsidR="00774112" w:rsidRPr="00E649E9" w:rsidRDefault="00774112">
            <w:pPr>
              <w:rPr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807" w:type="dxa"/>
          </w:tcPr>
          <w:p w:rsidR="00774112" w:rsidRPr="00E649E9" w:rsidRDefault="00774112">
            <w:pPr>
              <w:rPr>
                <w:color w:val="000000" w:themeColor="text1"/>
              </w:rPr>
            </w:pPr>
            <w:proofErr w:type="gramStart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6" w:type="dxa"/>
          </w:tcPr>
          <w:p w:rsidR="00774112" w:rsidRPr="00E649E9" w:rsidRDefault="008F0E46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99" w:type="dxa"/>
          </w:tcPr>
          <w:p w:rsidR="00774112" w:rsidRPr="00E649E9" w:rsidRDefault="008F0E46" w:rsidP="00C92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9 500,0</w:t>
            </w:r>
          </w:p>
        </w:tc>
        <w:tc>
          <w:tcPr>
            <w:tcW w:w="1219" w:type="dxa"/>
          </w:tcPr>
          <w:p w:rsidR="00774112" w:rsidRPr="00E649E9" w:rsidRDefault="008F0E46" w:rsidP="00C92A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128250,0</w:t>
            </w:r>
          </w:p>
        </w:tc>
      </w:tr>
      <w:tr w:rsidR="00634572" w:rsidRPr="00E649E9" w:rsidTr="00843D0C">
        <w:tc>
          <w:tcPr>
            <w:tcW w:w="2460" w:type="dxa"/>
          </w:tcPr>
          <w:p w:rsidR="00634572" w:rsidRPr="00E649E9" w:rsidRDefault="00634572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Размещение дорожных знаков и указателей на улицах</w:t>
            </w:r>
          </w:p>
        </w:tc>
        <w:tc>
          <w:tcPr>
            <w:tcW w:w="1309" w:type="dxa"/>
          </w:tcPr>
          <w:p w:rsidR="00634572" w:rsidRPr="00E649E9" w:rsidRDefault="00634572">
            <w:pPr>
              <w:rPr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807" w:type="dxa"/>
          </w:tcPr>
          <w:p w:rsidR="00634572" w:rsidRPr="00E649E9" w:rsidRDefault="003A1295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</w:tcPr>
          <w:p w:rsidR="00634572" w:rsidRPr="00E649E9" w:rsidRDefault="003A1295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399" w:type="dxa"/>
          </w:tcPr>
          <w:p w:rsidR="00634572" w:rsidRPr="00E649E9" w:rsidRDefault="003A1295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1,276</w:t>
            </w:r>
          </w:p>
        </w:tc>
        <w:tc>
          <w:tcPr>
            <w:tcW w:w="1219" w:type="dxa"/>
          </w:tcPr>
          <w:p w:rsidR="00634572" w:rsidRPr="00E649E9" w:rsidRDefault="003A1295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1 016,0</w:t>
            </w:r>
          </w:p>
        </w:tc>
      </w:tr>
      <w:tr w:rsidR="00B77441" w:rsidRPr="00E649E9" w:rsidTr="00843D0C">
        <w:tc>
          <w:tcPr>
            <w:tcW w:w="2460" w:type="dxa"/>
          </w:tcPr>
          <w:p w:rsidR="00B77441" w:rsidRPr="00E649E9" w:rsidRDefault="00B77441" w:rsidP="00FB615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09" w:type="dxa"/>
          </w:tcPr>
          <w:p w:rsidR="00B77441" w:rsidRPr="00E649E9" w:rsidRDefault="00B7744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</w:tcPr>
          <w:p w:rsidR="00B77441" w:rsidRPr="00E649E9" w:rsidRDefault="00B77441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B77441" w:rsidRPr="00E649E9" w:rsidRDefault="00B77441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</w:tcPr>
          <w:p w:rsidR="00B77441" w:rsidRPr="00E649E9" w:rsidRDefault="00B77441" w:rsidP="00FB61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B77441" w:rsidRPr="00E649E9" w:rsidRDefault="00774112" w:rsidP="007741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322</w:t>
            </w:r>
            <w:r w:rsidR="00E02D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512,376</w:t>
            </w:r>
          </w:p>
        </w:tc>
      </w:tr>
    </w:tbl>
    <w:p w:rsidR="007C3F3A" w:rsidRPr="00E649E9" w:rsidRDefault="007C3F3A" w:rsidP="00FB6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E0F1E" w:rsidRPr="00E649E9" w:rsidRDefault="00F74E64" w:rsidP="00884622">
      <w:pPr>
        <w:pStyle w:val="a3"/>
        <w:spacing w:after="0"/>
        <w:ind w:left="0" w:firstLine="851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5.2. М</w:t>
      </w:r>
      <w:r w:rsidR="0023795C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ероприятия по развитию инфраструктуры пешеходного и велосипедного передвижения</w:t>
      </w:r>
      <w:r w:rsidR="009A6698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="009A6698" w:rsidRPr="00E649E9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обеспечение </w:t>
      </w:r>
      <w:proofErr w:type="spellStart"/>
      <w:r w:rsidR="009A6698" w:rsidRPr="00E649E9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безбарьерной</w:t>
      </w:r>
      <w:proofErr w:type="spellEnd"/>
      <w:r w:rsidR="009A6698" w:rsidRPr="00E649E9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среды для лиц с ограниченными </w:t>
      </w:r>
      <w:r w:rsidR="00220501" w:rsidRPr="00E649E9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возможностями</w:t>
      </w:r>
    </w:p>
    <w:p w:rsidR="009E0F1E" w:rsidRPr="00E649E9" w:rsidRDefault="009E0F1E" w:rsidP="009E0F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Пешеходное и велосипедное движение как средство передвижения по городу обладает многими преимуществами с точки зрения здоровья человека и охраны окружающей среды. Благодаря переходу от вождения транспортных сре</w:t>
      </w:r>
      <w:proofErr w:type="gramStart"/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дств к п</w:t>
      </w:r>
      <w:proofErr w:type="gramEnd"/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ешеходному или велосипедному движению можно снизить уровень аварийности, сократить затраты на дорожные и парковочные сооружения, а также снизить степень воздействия на окружающую среду и укрепить здоровье населения. </w:t>
      </w:r>
    </w:p>
    <w:p w:rsidR="009A6698" w:rsidRPr="00E649E9" w:rsidRDefault="009E0F1E" w:rsidP="009E0F1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 перспективе Программой предусматривается создание н</w:t>
      </w:r>
      <w:r w:rsidR="009A6698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территории </w:t>
      </w:r>
      <w:r w:rsidR="001C6B6D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</w:t>
      </w:r>
      <w:r w:rsidR="00B719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9A6698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систем</w:t>
      </w: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9A6698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велосипедных дорожек и </w:t>
      </w: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внутригородских улиц в новых стр</w:t>
      </w:r>
      <w:r w:rsidR="003D2502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ящихся микрорайонах с преимущественно пешеходным</w:t>
      </w:r>
      <w:r w:rsidR="009A6698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движением</w:t>
      </w:r>
      <w:r w:rsidR="009A6698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A6698" w:rsidRPr="00E649E9" w:rsidRDefault="009A6698" w:rsidP="009E0F1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Программой предусматривается создание </w:t>
      </w:r>
      <w:proofErr w:type="spellStart"/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безбарьерной</w:t>
      </w:r>
      <w:proofErr w:type="spellEnd"/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безбарьерной</w:t>
      </w:r>
      <w:proofErr w:type="spellEnd"/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среды. </w:t>
      </w:r>
    </w:p>
    <w:p w:rsidR="00452CF9" w:rsidRPr="00E649E9" w:rsidRDefault="00452CF9" w:rsidP="009E0F1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A6698" w:rsidRPr="00E649E9" w:rsidRDefault="009A6698" w:rsidP="00452C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Мероприятия по данному разделу: </w:t>
      </w:r>
    </w:p>
    <w:p w:rsidR="009E0F1E" w:rsidRPr="00E649E9" w:rsidRDefault="003D2502" w:rsidP="009E0F1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9E0F1E"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 Строительство тротуаров и пешеходных пространств (скверы, бульвары) для организации системы пешеходного движения в городском округе (весь период)</w:t>
      </w:r>
    </w:p>
    <w:p w:rsidR="009E0F1E" w:rsidRPr="00E649E9" w:rsidRDefault="003D2502" w:rsidP="009E0F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9E0F1E" w:rsidRPr="00E649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Работы по ремонту асфальтобетонного покрытия проездов, тротуаров, подходов к подъездам, ремонту и замене бордюров, восстановлению водоотводных канав (весь период).</w:t>
      </w:r>
    </w:p>
    <w:p w:rsidR="009A6698" w:rsidRPr="00E649E9" w:rsidRDefault="003D2502" w:rsidP="00452CF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3</w:t>
      </w:r>
      <w:r w:rsidR="009A6698" w:rsidRPr="00E649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. Устройство велодорожек в поперечном профиле </w:t>
      </w:r>
      <w:r w:rsidR="009700B4" w:rsidRPr="00E649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основных</w:t>
      </w:r>
      <w:r w:rsidR="009A6698" w:rsidRPr="00E649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улиц (расчётный срок – перспектива); </w:t>
      </w:r>
    </w:p>
    <w:p w:rsidR="009A6698" w:rsidRPr="00E649E9" w:rsidRDefault="003D2502" w:rsidP="00452CF9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4</w:t>
      </w:r>
      <w:r w:rsidR="009A6698" w:rsidRPr="00E649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. Обеспечение административными мерами выполнения застройщиками требований по созданию </w:t>
      </w:r>
      <w:proofErr w:type="spellStart"/>
      <w:r w:rsidR="009A6698" w:rsidRPr="00E649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безбарьерной</w:t>
      </w:r>
      <w:proofErr w:type="spellEnd"/>
      <w:r w:rsidR="009A6698" w:rsidRPr="00E649E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среды (весь период).</w:t>
      </w:r>
    </w:p>
    <w:p w:rsidR="00843D0C" w:rsidRPr="00E649E9" w:rsidRDefault="00843D0C" w:rsidP="00452CF9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</w:p>
    <w:p w:rsidR="00843D0C" w:rsidRPr="00E649E9" w:rsidRDefault="00843D0C" w:rsidP="00843D0C">
      <w:pPr>
        <w:ind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Таблица 5.4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8"/>
        <w:gridCol w:w="1309"/>
        <w:gridCol w:w="1790"/>
        <w:gridCol w:w="1507"/>
        <w:gridCol w:w="1529"/>
        <w:gridCol w:w="1087"/>
      </w:tblGrid>
      <w:tr w:rsidR="00171C67" w:rsidRPr="00E649E9" w:rsidTr="00843D0C">
        <w:tc>
          <w:tcPr>
            <w:tcW w:w="2348" w:type="dxa"/>
          </w:tcPr>
          <w:p w:rsidR="00171C67" w:rsidRPr="00E649E9" w:rsidRDefault="00171C67" w:rsidP="00B774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1309" w:type="dxa"/>
          </w:tcPr>
          <w:p w:rsidR="00171C67" w:rsidRPr="00E649E9" w:rsidRDefault="00171C67" w:rsidP="00B774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790" w:type="dxa"/>
          </w:tcPr>
          <w:p w:rsidR="00171C67" w:rsidRPr="00E649E9" w:rsidRDefault="00171C67" w:rsidP="00B774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507" w:type="dxa"/>
          </w:tcPr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единиц</w:t>
            </w:r>
          </w:p>
        </w:tc>
        <w:tc>
          <w:tcPr>
            <w:tcW w:w="1529" w:type="dxa"/>
          </w:tcPr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Стоимость за единицу, </w:t>
            </w:r>
          </w:p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087" w:type="dxa"/>
          </w:tcPr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Сумма,</w:t>
            </w:r>
          </w:p>
          <w:p w:rsidR="00171C67" w:rsidRPr="00E649E9" w:rsidRDefault="00171C67" w:rsidP="00B77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B77441" w:rsidRPr="00E649E9" w:rsidTr="00843D0C">
        <w:tc>
          <w:tcPr>
            <w:tcW w:w="2348" w:type="dxa"/>
          </w:tcPr>
          <w:p w:rsidR="00B77441" w:rsidRPr="00E649E9" w:rsidRDefault="00B77441" w:rsidP="006D1E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Строительство тротуаров и пешеходных пространств</w:t>
            </w:r>
          </w:p>
        </w:tc>
        <w:tc>
          <w:tcPr>
            <w:tcW w:w="1309" w:type="dxa"/>
          </w:tcPr>
          <w:p w:rsidR="00B77441" w:rsidRPr="00E649E9" w:rsidRDefault="0005333D" w:rsidP="00B774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790" w:type="dxa"/>
          </w:tcPr>
          <w:p w:rsidR="00B77441" w:rsidRPr="00E649E9" w:rsidRDefault="00B77441">
            <w:pPr>
              <w:rPr>
                <w:color w:val="000000" w:themeColor="text1"/>
              </w:rPr>
            </w:pPr>
            <w:proofErr w:type="gramStart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7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21,75</w:t>
            </w:r>
          </w:p>
        </w:tc>
        <w:tc>
          <w:tcPr>
            <w:tcW w:w="1529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3 891,0</w:t>
            </w:r>
          </w:p>
        </w:tc>
        <w:tc>
          <w:tcPr>
            <w:tcW w:w="1087" w:type="dxa"/>
          </w:tcPr>
          <w:p w:rsidR="00B77441" w:rsidRPr="00E649E9" w:rsidRDefault="0005333D" w:rsidP="0005333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84 636,9</w:t>
            </w:r>
          </w:p>
        </w:tc>
      </w:tr>
      <w:tr w:rsidR="00B77441" w:rsidRPr="00E649E9" w:rsidTr="00843D0C">
        <w:tc>
          <w:tcPr>
            <w:tcW w:w="2348" w:type="dxa"/>
          </w:tcPr>
          <w:p w:rsidR="00B77441" w:rsidRPr="00E649E9" w:rsidRDefault="00B77441" w:rsidP="006D1E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Ремонт тротуаров, подходов к </w:t>
            </w:r>
            <w:proofErr w:type="spellStart"/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подьездам</w:t>
            </w:r>
            <w:proofErr w:type="spellEnd"/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бордюров, водоотводных канав</w:t>
            </w:r>
          </w:p>
        </w:tc>
        <w:tc>
          <w:tcPr>
            <w:tcW w:w="1309" w:type="dxa"/>
          </w:tcPr>
          <w:p w:rsidR="00B77441" w:rsidRPr="00E649E9" w:rsidRDefault="00B77441" w:rsidP="00B774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790" w:type="dxa"/>
          </w:tcPr>
          <w:p w:rsidR="00B77441" w:rsidRPr="00E649E9" w:rsidRDefault="00B77441">
            <w:pPr>
              <w:rPr>
                <w:color w:val="000000" w:themeColor="text1"/>
              </w:rPr>
            </w:pPr>
            <w:proofErr w:type="gramStart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7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1529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2 182,0</w:t>
            </w:r>
          </w:p>
        </w:tc>
        <w:tc>
          <w:tcPr>
            <w:tcW w:w="1087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12 000,0</w:t>
            </w:r>
          </w:p>
        </w:tc>
      </w:tr>
      <w:tr w:rsidR="00B77441" w:rsidRPr="00E649E9" w:rsidTr="00843D0C">
        <w:tc>
          <w:tcPr>
            <w:tcW w:w="2348" w:type="dxa"/>
          </w:tcPr>
          <w:p w:rsidR="00B77441" w:rsidRPr="00E649E9" w:rsidRDefault="00B77441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Устройство велодорожек</w:t>
            </w:r>
          </w:p>
        </w:tc>
        <w:tc>
          <w:tcPr>
            <w:tcW w:w="1309" w:type="dxa"/>
          </w:tcPr>
          <w:p w:rsidR="00B77441" w:rsidRPr="00E649E9" w:rsidRDefault="00B77441" w:rsidP="00B774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Перспектива</w:t>
            </w:r>
          </w:p>
        </w:tc>
        <w:tc>
          <w:tcPr>
            <w:tcW w:w="1790" w:type="dxa"/>
          </w:tcPr>
          <w:p w:rsidR="00B77441" w:rsidRPr="00E649E9" w:rsidRDefault="00B77441">
            <w:pPr>
              <w:rPr>
                <w:color w:val="000000" w:themeColor="text1"/>
              </w:rPr>
            </w:pPr>
            <w:proofErr w:type="gramStart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7" w:type="dxa"/>
          </w:tcPr>
          <w:p w:rsidR="00B77441" w:rsidRPr="00E649E9" w:rsidRDefault="00B77441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529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3 000,0</w:t>
            </w:r>
          </w:p>
        </w:tc>
        <w:tc>
          <w:tcPr>
            <w:tcW w:w="1087" w:type="dxa"/>
          </w:tcPr>
          <w:p w:rsidR="00B77441" w:rsidRPr="00E649E9" w:rsidRDefault="0005333D" w:rsidP="0005333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3 000</w:t>
            </w:r>
            <w:r w:rsidR="00B77441"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B77441" w:rsidRPr="00E649E9" w:rsidTr="00843D0C">
        <w:tc>
          <w:tcPr>
            <w:tcW w:w="2348" w:type="dxa"/>
          </w:tcPr>
          <w:p w:rsidR="00B77441" w:rsidRPr="00E649E9" w:rsidRDefault="00B77441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Обеспечение административными мерами выполнения застройщиками требований по созданию </w:t>
            </w:r>
            <w:proofErr w:type="spellStart"/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309" w:type="dxa"/>
          </w:tcPr>
          <w:p w:rsidR="00B77441" w:rsidRPr="00E649E9" w:rsidRDefault="00B77441" w:rsidP="00B774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790" w:type="dxa"/>
          </w:tcPr>
          <w:p w:rsidR="00B77441" w:rsidRPr="00E649E9" w:rsidRDefault="00B77441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29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1087" w:type="dxa"/>
          </w:tcPr>
          <w:p w:rsidR="00B77441" w:rsidRPr="00E649E9" w:rsidRDefault="0005333D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805,0</w:t>
            </w:r>
          </w:p>
        </w:tc>
      </w:tr>
      <w:tr w:rsidR="00B77441" w:rsidRPr="00E649E9" w:rsidTr="00843D0C">
        <w:tc>
          <w:tcPr>
            <w:tcW w:w="2348" w:type="dxa"/>
          </w:tcPr>
          <w:p w:rsidR="00B77441" w:rsidRPr="00E649E9" w:rsidRDefault="00B77441" w:rsidP="008C1F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</w:tcPr>
          <w:p w:rsidR="00B77441" w:rsidRPr="00E649E9" w:rsidRDefault="00B77441" w:rsidP="00B7744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</w:tcPr>
          <w:p w:rsidR="00B77441" w:rsidRPr="00E649E9" w:rsidRDefault="00B77441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</w:tcPr>
          <w:p w:rsidR="00B77441" w:rsidRPr="00E649E9" w:rsidRDefault="00B77441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9" w:type="dxa"/>
          </w:tcPr>
          <w:p w:rsidR="00B77441" w:rsidRPr="00E649E9" w:rsidRDefault="00B77441" w:rsidP="008C1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B77441" w:rsidRPr="00E649E9" w:rsidRDefault="00B77441" w:rsidP="008C1F5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51 070,0</w:t>
            </w:r>
          </w:p>
        </w:tc>
      </w:tr>
    </w:tbl>
    <w:p w:rsidR="002A1F02" w:rsidRPr="00E649E9" w:rsidRDefault="002A1F02" w:rsidP="00FB615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77441" w:rsidRPr="00E649E9" w:rsidRDefault="00B77441" w:rsidP="00220501">
      <w:pPr>
        <w:pStyle w:val="a3"/>
        <w:spacing w:after="0"/>
        <w:ind w:left="0" w:firstLine="720"/>
        <w:jc w:val="center"/>
        <w:rPr>
          <w:rFonts w:ascii="Arial" w:eastAsia="Times New Roman" w:hAnsi="Arial" w:cs="Arial"/>
          <w:i/>
          <w:color w:val="000000" w:themeColor="text1"/>
          <w:spacing w:val="2"/>
          <w:sz w:val="21"/>
          <w:szCs w:val="21"/>
          <w:lang w:eastAsia="ru-RU"/>
        </w:rPr>
      </w:pPr>
    </w:p>
    <w:p w:rsidR="00E649E9" w:rsidRPr="00E649E9" w:rsidRDefault="00E649E9" w:rsidP="00220501">
      <w:pPr>
        <w:pStyle w:val="a3"/>
        <w:spacing w:after="0"/>
        <w:ind w:left="0" w:firstLine="720"/>
        <w:jc w:val="center"/>
        <w:rPr>
          <w:rFonts w:ascii="Arial" w:eastAsia="Times New Roman" w:hAnsi="Arial" w:cs="Arial"/>
          <w:i/>
          <w:color w:val="000000" w:themeColor="text1"/>
          <w:spacing w:val="2"/>
          <w:sz w:val="21"/>
          <w:szCs w:val="21"/>
          <w:lang w:eastAsia="ru-RU"/>
        </w:rPr>
      </w:pPr>
    </w:p>
    <w:p w:rsidR="00220501" w:rsidRPr="00E649E9" w:rsidRDefault="00F74E64" w:rsidP="00220501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5..3. К</w:t>
      </w:r>
      <w:r w:rsidR="00220501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F74E64" w:rsidRPr="00E649E9" w:rsidRDefault="00F74E64" w:rsidP="00220501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220501" w:rsidRPr="00E649E9" w:rsidRDefault="00220501" w:rsidP="00220501">
      <w:pPr>
        <w:pStyle w:val="ConsPlusNormal"/>
        <w:ind w:firstLine="708"/>
        <w:jc w:val="both"/>
        <w:rPr>
          <w:color w:val="000000" w:themeColor="text1"/>
        </w:rPr>
      </w:pPr>
      <w:r w:rsidRPr="00E649E9">
        <w:rPr>
          <w:color w:val="000000" w:themeColor="text1"/>
        </w:rPr>
        <w:t xml:space="preserve">Для достижения цели по повышению безопасности в области автомобильных дорог необходимо решить задачи, связанные с повышением надежности и </w:t>
      </w:r>
      <w:r w:rsidRPr="00E649E9">
        <w:rPr>
          <w:color w:val="000000" w:themeColor="text1"/>
        </w:rPr>
        <w:lastRenderedPageBreak/>
        <w:t>безопасности движения на автомобильных дорогах местного значения, а также обеспечением устойчивого функционирования дорожной сети. Это позволит также сократить вредное воздействие автомобильного транспорта на окружающую среду и в целом обеспечить устойчивость функционирования транспортной инфраструктуры.</w:t>
      </w:r>
    </w:p>
    <w:p w:rsidR="00220501" w:rsidRPr="00E649E9" w:rsidRDefault="00220501" w:rsidP="0022050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В целях повышения безопасности движения по автомобильным дорогам местного значения предусмотрены мероприятия по повышению уровня обустройства автомобильных дорог, созданию интеллектуальных систем организации дорожного движения, развитию </w:t>
      </w:r>
      <w:proofErr w:type="spellStart"/>
      <w:r w:rsidRPr="00E649E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надзорно</w:t>
      </w:r>
      <w:proofErr w:type="spellEnd"/>
      <w:r w:rsidRPr="00E649E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-контрольной деятельности в области дорожного хозяйства, по обеспечению транспортной безопасности объектов автомобильного транспорта и дорожного хозяйства.</w:t>
      </w:r>
      <w:r w:rsidRPr="00E649E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br/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Корректировка Проектов организации дорожного движения, утверждение схем организации дорожного движения при проведении ремонтных и строительных работ в </w:t>
      </w:r>
      <w:r w:rsidR="00100DF1">
        <w:rPr>
          <w:rFonts w:ascii="Times New Roman" w:hAnsi="Times New Roman" w:cs="Times New Roman"/>
          <w:color w:val="000000" w:themeColor="text1"/>
          <w:sz w:val="26"/>
          <w:szCs w:val="26"/>
        </w:rPr>
        <w:t>городе Татарске Новосибирской области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0501" w:rsidRPr="00E649E9" w:rsidRDefault="00220501" w:rsidP="00220501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F74E64" w:rsidRPr="00E649E9" w:rsidRDefault="00F74E64" w:rsidP="00BF626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F626E" w:rsidRPr="00E649E9" w:rsidRDefault="00F74E64" w:rsidP="00BF626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5..4. М</w:t>
      </w:r>
      <w:r w:rsidR="00BF626E" w:rsidRPr="00E649E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ероприятия по снижению негативного воздействия транспорта на окружающую среду и здоровье населения</w:t>
      </w:r>
    </w:p>
    <w:p w:rsidR="00BF626E" w:rsidRPr="00E649E9" w:rsidRDefault="00BF626E" w:rsidP="00BF626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>Мероприятия по снижению негативного воздействия транспорта на окружающую среду.</w:t>
      </w: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 xml:space="preserve">Одним из путей экономии жидкого нефтяного топлива и снижения уровня загрязнения окружающей среды является замена (полная или частичная) бензинов и дизельных топлив другими энергоносителями, не нефтяного происхождения. </w:t>
      </w: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>Среди альтернативных типов топлив в настоящее время привлекает внимание целый ряд продуктов различного происхождения: сжатый природный газ, сжиженные газы нефтяного происхождения и сжиженные природные газы, различные синтетические спирты, газовые конденсаты, водород, топлива растительного происхождения и т.д.</w:t>
      </w: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>Известные способы защиты компонентов экосистем от вредного воздействия дорожно-транспортного комплекса сводятся к 4 направлениям:</w:t>
      </w: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>1. Организационно-правовые мероприятия включают формирование нового эколого-правового мировоззрения, эффективную реализацию государственной экологической политики, создание современного экологического законодательства и нормативно-правовой базы экологической безопасности, а меры государственный, административный и общественный контроль функций по охране природы. Они направлены на разработку и исполнение механизмов экологической политики, природоохранного законодательства на транспорте, экологических стандартов, норм, нормативов и требований к транспортной технике, топливно-смазочным материалам, оборудованию, состоянию транспортных коммуникаций и др.</w:t>
      </w: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 xml:space="preserve">2. Архитектурно-планировочные мероприятия обеспечивают совершенствование планирования всех функциональных зон города (промышленной, селитебной – предназначенной для жилья, транспортной, санитарно-защитной, зоны отдыха и др.) с учетом инфраструктуры транспорта и дорожного движения, разработку решений по рациональному землепользованию и </w:t>
      </w: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lastRenderedPageBreak/>
        <w:t>застройке территорий, сохранению природных ландшафтов, озеленению и благоустройству.</w:t>
      </w: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 xml:space="preserve">3. Конструкторско-технические и </w:t>
      </w:r>
      <w:proofErr w:type="spellStart"/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>экотехнологические</w:t>
      </w:r>
      <w:proofErr w:type="spellEnd"/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 xml:space="preserve"> мероприятия позволяют внедрить современные инженерные, санитарно-технические и технологические средства защиты окружающей среды от вредных воздействий на предприятиях и объектах транспорта, технические новшества в конструкции, как автотранспортных средств, так и объектов дорожного комплекса.</w:t>
      </w: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>4. Эксплуатационные мероприятия осуществляются в процессе эксплуатации транспортных средств и направлены на поддержание их состояния на уровне заданных экологических нормативов за счет технического контроля и высококачественного обслуживания.</w:t>
      </w:r>
    </w:p>
    <w:p w:rsidR="00BF626E" w:rsidRPr="00E649E9" w:rsidRDefault="00BF626E" w:rsidP="00BF626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649E9">
        <w:rPr>
          <w:rFonts w:ascii="Roboto-Regular" w:eastAsiaTheme="minorHAnsi" w:hAnsi="Roboto-Regular" w:cstheme="minorBidi"/>
          <w:color w:val="000000" w:themeColor="text1"/>
          <w:sz w:val="26"/>
          <w:szCs w:val="26"/>
          <w:shd w:val="clear" w:color="auto" w:fill="FFFFFF"/>
          <w:lang w:eastAsia="en-US"/>
        </w:rPr>
        <w:t>Перечисленные группы мероприятий реализуются независимо друг от друга и позволяют достичь определенных результатов. Максимальный эффект достигается при их комплексном применении.</w:t>
      </w:r>
    </w:p>
    <w:p w:rsidR="001A7FC1" w:rsidRPr="00E649E9" w:rsidRDefault="001A7FC1" w:rsidP="002A1F02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B9C" w:rsidRPr="00E649E9" w:rsidRDefault="0023795C" w:rsidP="00EA5B9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="00BF626E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ероприятия по мониторингу и </w:t>
      </w:r>
      <w:proofErr w:type="gramStart"/>
      <w:r w:rsidR="00BF626E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контролю за</w:t>
      </w:r>
      <w:proofErr w:type="gramEnd"/>
      <w:r w:rsidR="00BF626E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884622" w:rsidRPr="00E649E9" w:rsidRDefault="00884622" w:rsidP="008846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4622" w:rsidRPr="00E649E9" w:rsidRDefault="00D35037" w:rsidP="00D35037">
      <w:pPr>
        <w:pStyle w:val="a3"/>
        <w:spacing w:after="0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М</w:t>
      </w:r>
      <w:r w:rsidR="00884622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ониторинг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</w:t>
      </w:r>
      <w:r w:rsidR="00884622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работой транспортной инфраструктуры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84622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качеством транспортного обслуживания населения и субъектов экономической деятельности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движением большегрузного автомобильного транспорта, определение ущерба автомобильным дорогам, нанесенного тяжеловесными автотранспортными средствами </w:t>
      </w:r>
      <w:r w:rsidR="00884622"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 администрация </w:t>
      </w:r>
      <w:r w:rsidR="000B5FD6" w:rsidRPr="000B5FD6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="000B5FD6" w:rsidRPr="000B5FD6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="000B5FD6" w:rsidRPr="000B5FD6">
        <w:rPr>
          <w:rFonts w:ascii="Times New Roman" w:hAnsi="Times New Roman" w:cs="Times New Roman"/>
          <w:color w:val="000000" w:themeColor="text1"/>
          <w:sz w:val="26"/>
          <w:szCs w:val="26"/>
        </w:rPr>
        <w:t>атарска</w:t>
      </w:r>
      <w:r w:rsidR="000B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12671" w:rsidRPr="00E649E9" w:rsidRDefault="00D12671" w:rsidP="00F13D7B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3795C" w:rsidRPr="00E649E9" w:rsidRDefault="0023795C" w:rsidP="00BF62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 мероприятий (инвестиционных проектов) по</w:t>
      </w:r>
      <w:r w:rsidR="00B132B4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проектированию, строительству, реконструкции объектов транспортной инфраструктуры </w:t>
      </w:r>
      <w:r w:rsidR="00BF626E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533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финансирования</w:t>
      </w: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3E1855" w:rsidRPr="00E649E9" w:rsidRDefault="003E1855" w:rsidP="009F6481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E1855" w:rsidRPr="00E649E9" w:rsidRDefault="00494295" w:rsidP="009F648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График выполнения мероприятий </w:t>
      </w:r>
      <w:r w:rsidR="00D432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источники финансирования 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</w:t>
      </w:r>
      <w:r w:rsidR="00D4322F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приложении </w:t>
      </w:r>
      <w:r w:rsidR="00D4322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</w:p>
    <w:p w:rsidR="00FD02A9" w:rsidRPr="00E649E9" w:rsidRDefault="00FD02A9" w:rsidP="00FD02A9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bookmarkStart w:id="0" w:name="_GoBack"/>
      <w:bookmarkEnd w:id="0"/>
    </w:p>
    <w:p w:rsidR="00FD02A9" w:rsidRPr="00E649E9" w:rsidRDefault="00FD02A9" w:rsidP="00FD02A9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70322" w:rsidRPr="00E649E9" w:rsidRDefault="0023795C" w:rsidP="00BF62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270322" w:rsidRPr="00E649E9" w:rsidRDefault="00270322" w:rsidP="00AE0EB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0E4D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</w:t>
      </w:r>
      <w:r w:rsidR="00E163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Татарска Новосибирской области</w:t>
      </w: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органов государственной власти </w:t>
      </w:r>
      <w:r w:rsidR="00E163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Новосибирской области</w:t>
      </w:r>
      <w:r w:rsidRPr="00E649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развитию транспортной инфраструктуры</w:t>
      </w:r>
    </w:p>
    <w:p w:rsidR="00AE0EB7" w:rsidRPr="00E649E9" w:rsidRDefault="00AE0EB7" w:rsidP="00AE0EB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AE0EB7" w:rsidRPr="00E649E9" w:rsidRDefault="00AE0EB7" w:rsidP="00AE0EB7">
      <w:pPr>
        <w:pStyle w:val="ConsPlusNormal"/>
        <w:widowControl/>
        <w:spacing w:line="228" w:lineRule="auto"/>
        <w:ind w:firstLine="708"/>
        <w:jc w:val="both"/>
        <w:rPr>
          <w:color w:val="000000" w:themeColor="text1"/>
          <w:szCs w:val="26"/>
        </w:rPr>
      </w:pPr>
      <w:r w:rsidRPr="00E649E9">
        <w:rPr>
          <w:color w:val="000000" w:themeColor="text1"/>
          <w:szCs w:val="26"/>
        </w:rPr>
        <w:t xml:space="preserve">Финансирование </w:t>
      </w:r>
      <w:r w:rsidR="00970A1C" w:rsidRPr="00E649E9">
        <w:rPr>
          <w:color w:val="000000" w:themeColor="text1"/>
          <w:szCs w:val="26"/>
        </w:rPr>
        <w:t>П</w:t>
      </w:r>
      <w:r w:rsidRPr="00E649E9">
        <w:rPr>
          <w:color w:val="000000" w:themeColor="text1"/>
          <w:szCs w:val="26"/>
        </w:rPr>
        <w:t xml:space="preserve">рограммы за счёт </w:t>
      </w:r>
      <w:proofErr w:type="gramStart"/>
      <w:r w:rsidRPr="00E649E9">
        <w:rPr>
          <w:color w:val="000000" w:themeColor="text1"/>
          <w:szCs w:val="26"/>
        </w:rPr>
        <w:t xml:space="preserve">средств </w:t>
      </w:r>
      <w:r w:rsidR="00E16347">
        <w:rPr>
          <w:color w:val="000000" w:themeColor="text1"/>
          <w:szCs w:val="26"/>
        </w:rPr>
        <w:t>бюджета города Татарска Новосибирской области</w:t>
      </w:r>
      <w:proofErr w:type="gramEnd"/>
      <w:r w:rsidRPr="00E649E9">
        <w:rPr>
          <w:color w:val="000000" w:themeColor="text1"/>
          <w:szCs w:val="26"/>
        </w:rPr>
        <w:t xml:space="preserve"> в соответствии с решениями </w:t>
      </w:r>
      <w:r w:rsidR="00E16347">
        <w:rPr>
          <w:color w:val="000000" w:themeColor="text1"/>
          <w:szCs w:val="26"/>
        </w:rPr>
        <w:t>Совета депутатов города Татарска</w:t>
      </w:r>
      <w:r w:rsidRPr="00E649E9">
        <w:rPr>
          <w:color w:val="000000" w:themeColor="text1"/>
          <w:szCs w:val="26"/>
        </w:rPr>
        <w:t xml:space="preserve"> </w:t>
      </w:r>
    </w:p>
    <w:p w:rsidR="00AE0EB7" w:rsidRPr="00E649E9" w:rsidRDefault="00AE0EB7" w:rsidP="00970A1C">
      <w:pPr>
        <w:pStyle w:val="ConsPlusNormal"/>
        <w:widowControl/>
        <w:spacing w:line="228" w:lineRule="auto"/>
        <w:ind w:firstLine="708"/>
        <w:jc w:val="both"/>
        <w:rPr>
          <w:color w:val="000000" w:themeColor="text1"/>
          <w:szCs w:val="26"/>
        </w:rPr>
      </w:pPr>
      <w:r w:rsidRPr="00E649E9">
        <w:rPr>
          <w:color w:val="000000" w:themeColor="text1"/>
          <w:szCs w:val="26"/>
        </w:rPr>
        <w:t xml:space="preserve">Общий объём финансирования </w:t>
      </w:r>
      <w:r w:rsidR="00970A1C" w:rsidRPr="00E649E9">
        <w:rPr>
          <w:color w:val="000000" w:themeColor="text1"/>
          <w:szCs w:val="26"/>
        </w:rPr>
        <w:t>П</w:t>
      </w:r>
      <w:r w:rsidRPr="00E649E9">
        <w:rPr>
          <w:color w:val="000000" w:themeColor="text1"/>
          <w:szCs w:val="26"/>
        </w:rPr>
        <w:t xml:space="preserve">рограммы </w:t>
      </w:r>
      <w:r w:rsidR="0005333D">
        <w:rPr>
          <w:color w:val="000000" w:themeColor="text1"/>
          <w:szCs w:val="26"/>
        </w:rPr>
        <w:t>344 702,9</w:t>
      </w:r>
      <w:r w:rsidRPr="00E649E9">
        <w:rPr>
          <w:color w:val="000000" w:themeColor="text1"/>
          <w:szCs w:val="26"/>
        </w:rPr>
        <w:t xml:space="preserve"> тыс. руб.: </w:t>
      </w:r>
    </w:p>
    <w:p w:rsidR="00AE0EB7" w:rsidRPr="00E649E9" w:rsidRDefault="00BF626E" w:rsidP="00AE0EB7">
      <w:pPr>
        <w:pStyle w:val="ConsPlusNormal"/>
        <w:widowControl/>
        <w:spacing w:line="228" w:lineRule="auto"/>
        <w:jc w:val="both"/>
        <w:rPr>
          <w:color w:val="000000" w:themeColor="text1"/>
          <w:szCs w:val="26"/>
        </w:rPr>
      </w:pPr>
      <w:r w:rsidRPr="00E649E9">
        <w:rPr>
          <w:color w:val="000000" w:themeColor="text1"/>
          <w:szCs w:val="26"/>
        </w:rPr>
        <w:t>2016</w:t>
      </w:r>
      <w:r w:rsidR="00AE0EB7" w:rsidRPr="00E649E9">
        <w:rPr>
          <w:color w:val="000000" w:themeColor="text1"/>
          <w:szCs w:val="26"/>
        </w:rPr>
        <w:t xml:space="preserve"> – </w:t>
      </w:r>
      <w:r w:rsidR="0005333D">
        <w:rPr>
          <w:color w:val="000000" w:themeColor="text1"/>
          <w:szCs w:val="26"/>
        </w:rPr>
        <w:t>39 396,9</w:t>
      </w:r>
      <w:r w:rsidR="00B132B4" w:rsidRPr="00E649E9">
        <w:rPr>
          <w:color w:val="000000" w:themeColor="text1"/>
          <w:szCs w:val="26"/>
        </w:rPr>
        <w:t xml:space="preserve"> </w:t>
      </w:r>
      <w:r w:rsidR="00AE0EB7" w:rsidRPr="00E649E9">
        <w:rPr>
          <w:color w:val="000000" w:themeColor="text1"/>
          <w:szCs w:val="26"/>
        </w:rPr>
        <w:t>тыс. руб.;</w:t>
      </w:r>
    </w:p>
    <w:p w:rsidR="00AE0EB7" w:rsidRPr="00E649E9" w:rsidRDefault="00BF626E" w:rsidP="00AE0EB7">
      <w:pPr>
        <w:pStyle w:val="ConsPlusNormal"/>
        <w:widowControl/>
        <w:spacing w:line="228" w:lineRule="auto"/>
        <w:jc w:val="both"/>
        <w:rPr>
          <w:color w:val="000000" w:themeColor="text1"/>
          <w:szCs w:val="26"/>
        </w:rPr>
      </w:pPr>
      <w:r w:rsidRPr="00E649E9">
        <w:rPr>
          <w:color w:val="000000" w:themeColor="text1"/>
          <w:szCs w:val="26"/>
        </w:rPr>
        <w:t>2017</w:t>
      </w:r>
      <w:r w:rsidR="00AE0EB7" w:rsidRPr="00E649E9">
        <w:rPr>
          <w:color w:val="000000" w:themeColor="text1"/>
          <w:szCs w:val="26"/>
        </w:rPr>
        <w:t xml:space="preserve"> – </w:t>
      </w:r>
      <w:r w:rsidR="0005333D">
        <w:rPr>
          <w:color w:val="000000" w:themeColor="text1"/>
          <w:szCs w:val="26"/>
        </w:rPr>
        <w:t>33 615,0</w:t>
      </w:r>
      <w:r w:rsidR="00AE0EB7" w:rsidRPr="00E649E9">
        <w:rPr>
          <w:color w:val="000000" w:themeColor="text1"/>
          <w:szCs w:val="26"/>
        </w:rPr>
        <w:t>тыс. руб.;</w:t>
      </w:r>
    </w:p>
    <w:p w:rsidR="00BF626E" w:rsidRPr="00E649E9" w:rsidRDefault="00BF626E" w:rsidP="00BF626E">
      <w:pPr>
        <w:pStyle w:val="ConsPlusNormal"/>
        <w:widowControl/>
        <w:spacing w:line="228" w:lineRule="auto"/>
        <w:jc w:val="both"/>
        <w:rPr>
          <w:color w:val="000000" w:themeColor="text1"/>
          <w:szCs w:val="26"/>
        </w:rPr>
      </w:pPr>
      <w:r w:rsidRPr="00E649E9">
        <w:rPr>
          <w:color w:val="000000" w:themeColor="text1"/>
          <w:szCs w:val="26"/>
        </w:rPr>
        <w:t>2018</w:t>
      </w:r>
      <w:r w:rsidR="00AE0EB7" w:rsidRPr="00E649E9">
        <w:rPr>
          <w:color w:val="000000" w:themeColor="text1"/>
          <w:szCs w:val="26"/>
        </w:rPr>
        <w:t xml:space="preserve"> – </w:t>
      </w:r>
      <w:r w:rsidR="0005333D">
        <w:rPr>
          <w:color w:val="000000" w:themeColor="text1"/>
          <w:szCs w:val="26"/>
        </w:rPr>
        <w:t>33 220,0</w:t>
      </w:r>
      <w:r w:rsidR="00B132B4" w:rsidRPr="00E649E9">
        <w:rPr>
          <w:color w:val="000000" w:themeColor="text1"/>
          <w:szCs w:val="26"/>
        </w:rPr>
        <w:t xml:space="preserve"> </w:t>
      </w:r>
      <w:r w:rsidR="00AE0EB7" w:rsidRPr="00E649E9">
        <w:rPr>
          <w:color w:val="000000" w:themeColor="text1"/>
          <w:szCs w:val="26"/>
        </w:rPr>
        <w:t>тыс</w:t>
      </w:r>
      <w:r w:rsidRPr="00E649E9">
        <w:rPr>
          <w:color w:val="000000" w:themeColor="text1"/>
          <w:szCs w:val="26"/>
        </w:rPr>
        <w:t>. руб.;</w:t>
      </w:r>
    </w:p>
    <w:p w:rsidR="00AE0EB7" w:rsidRPr="00E649E9" w:rsidRDefault="00BF626E" w:rsidP="00BF626E">
      <w:pPr>
        <w:pStyle w:val="ConsPlusNormal"/>
        <w:widowControl/>
        <w:spacing w:line="228" w:lineRule="auto"/>
        <w:jc w:val="both"/>
        <w:rPr>
          <w:color w:val="000000" w:themeColor="text1"/>
          <w:szCs w:val="26"/>
        </w:rPr>
      </w:pPr>
      <w:r w:rsidRPr="00E649E9">
        <w:rPr>
          <w:color w:val="000000" w:themeColor="text1"/>
          <w:szCs w:val="26"/>
        </w:rPr>
        <w:t>2019</w:t>
      </w:r>
      <w:r w:rsidR="00AE0EB7" w:rsidRPr="00E649E9">
        <w:rPr>
          <w:color w:val="000000" w:themeColor="text1"/>
          <w:szCs w:val="26"/>
        </w:rPr>
        <w:t xml:space="preserve"> – </w:t>
      </w:r>
      <w:r w:rsidR="0005333D">
        <w:rPr>
          <w:color w:val="000000" w:themeColor="text1"/>
          <w:szCs w:val="26"/>
        </w:rPr>
        <w:t>30 185,0</w:t>
      </w:r>
      <w:r w:rsidR="00B132B4" w:rsidRPr="00E649E9">
        <w:rPr>
          <w:color w:val="000000" w:themeColor="text1"/>
          <w:szCs w:val="26"/>
        </w:rPr>
        <w:t xml:space="preserve"> </w:t>
      </w:r>
      <w:r w:rsidRPr="00E649E9">
        <w:rPr>
          <w:color w:val="000000" w:themeColor="text1"/>
          <w:szCs w:val="26"/>
        </w:rPr>
        <w:t>тыс. руб</w:t>
      </w:r>
      <w:r w:rsidR="001B6EA4" w:rsidRPr="00E649E9">
        <w:rPr>
          <w:color w:val="000000" w:themeColor="text1"/>
          <w:szCs w:val="26"/>
        </w:rPr>
        <w:t>.</w:t>
      </w:r>
      <w:r w:rsidRPr="00E649E9">
        <w:rPr>
          <w:color w:val="000000" w:themeColor="text1"/>
          <w:szCs w:val="26"/>
        </w:rPr>
        <w:t>;</w:t>
      </w:r>
    </w:p>
    <w:p w:rsidR="00947741" w:rsidRPr="000B5FD6" w:rsidRDefault="00BF626E" w:rsidP="00BF626E">
      <w:pPr>
        <w:pStyle w:val="ConsPlusNormal"/>
        <w:widowControl/>
        <w:spacing w:line="228" w:lineRule="auto"/>
        <w:jc w:val="both"/>
        <w:rPr>
          <w:color w:val="000000" w:themeColor="text1"/>
          <w:szCs w:val="26"/>
        </w:rPr>
      </w:pPr>
      <w:r w:rsidRPr="000B5FD6">
        <w:rPr>
          <w:color w:val="000000" w:themeColor="text1"/>
          <w:szCs w:val="26"/>
        </w:rPr>
        <w:t xml:space="preserve">2020 – </w:t>
      </w:r>
      <w:r w:rsidR="0005333D" w:rsidRPr="000B5FD6">
        <w:rPr>
          <w:color w:val="000000" w:themeColor="text1"/>
          <w:szCs w:val="26"/>
        </w:rPr>
        <w:t>32 526,0</w:t>
      </w:r>
      <w:r w:rsidR="00B132B4" w:rsidRPr="000B5FD6">
        <w:rPr>
          <w:color w:val="000000" w:themeColor="text1"/>
          <w:szCs w:val="26"/>
        </w:rPr>
        <w:t xml:space="preserve"> </w:t>
      </w:r>
      <w:r w:rsidRPr="000B5FD6">
        <w:rPr>
          <w:color w:val="000000" w:themeColor="text1"/>
          <w:szCs w:val="26"/>
        </w:rPr>
        <w:t>тыс. руб</w:t>
      </w:r>
      <w:r w:rsidR="00947741" w:rsidRPr="000B5FD6">
        <w:rPr>
          <w:color w:val="000000" w:themeColor="text1"/>
          <w:szCs w:val="26"/>
        </w:rPr>
        <w:t>.:</w:t>
      </w:r>
    </w:p>
    <w:p w:rsidR="00BF626E" w:rsidRPr="00E649E9" w:rsidRDefault="00947741" w:rsidP="00BF626E">
      <w:pPr>
        <w:pStyle w:val="ConsPlusNormal"/>
        <w:widowControl/>
        <w:spacing w:line="228" w:lineRule="auto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Перспектива </w:t>
      </w:r>
      <w:r w:rsidR="0005333D">
        <w:rPr>
          <w:color w:val="000000" w:themeColor="text1"/>
          <w:szCs w:val="26"/>
        </w:rPr>
        <w:t>–</w:t>
      </w:r>
      <w:r>
        <w:rPr>
          <w:color w:val="000000" w:themeColor="text1"/>
          <w:szCs w:val="26"/>
        </w:rPr>
        <w:t xml:space="preserve"> </w:t>
      </w:r>
      <w:r w:rsidR="0005333D">
        <w:rPr>
          <w:color w:val="000000" w:themeColor="text1"/>
          <w:szCs w:val="26"/>
        </w:rPr>
        <w:t>175 760,0</w:t>
      </w:r>
      <w:r>
        <w:rPr>
          <w:color w:val="000000" w:themeColor="text1"/>
          <w:szCs w:val="26"/>
        </w:rPr>
        <w:t>4 тыс. руб</w:t>
      </w:r>
      <w:r w:rsidR="00BF626E" w:rsidRPr="00E649E9">
        <w:rPr>
          <w:color w:val="000000" w:themeColor="text1"/>
          <w:szCs w:val="26"/>
        </w:rPr>
        <w:t>.</w:t>
      </w:r>
    </w:p>
    <w:p w:rsidR="00C52057" w:rsidRPr="00E649E9" w:rsidRDefault="00C52057" w:rsidP="00AE0EB7">
      <w:pPr>
        <w:pStyle w:val="ConsPlusNormal"/>
        <w:widowControl/>
        <w:spacing w:line="228" w:lineRule="auto"/>
        <w:ind w:firstLine="709"/>
        <w:jc w:val="both"/>
        <w:rPr>
          <w:color w:val="000000" w:themeColor="text1"/>
          <w:szCs w:val="26"/>
        </w:rPr>
      </w:pPr>
    </w:p>
    <w:p w:rsidR="00C52057" w:rsidRPr="00E649E9" w:rsidRDefault="00970A1C" w:rsidP="00AE0EB7">
      <w:pPr>
        <w:pStyle w:val="ConsPlusNormal"/>
        <w:widowControl/>
        <w:spacing w:line="228" w:lineRule="auto"/>
        <w:ind w:firstLine="709"/>
        <w:jc w:val="both"/>
        <w:rPr>
          <w:color w:val="000000" w:themeColor="text1"/>
          <w:szCs w:val="26"/>
        </w:rPr>
      </w:pPr>
      <w:r w:rsidRPr="00E649E9">
        <w:rPr>
          <w:color w:val="000000" w:themeColor="text1"/>
          <w:szCs w:val="26"/>
        </w:rPr>
        <w:t xml:space="preserve">Объемы финансирования Программы за счет средств федерального и </w:t>
      </w:r>
      <w:r w:rsidR="00B719C4">
        <w:rPr>
          <w:color w:val="000000" w:themeColor="text1"/>
          <w:szCs w:val="26"/>
        </w:rPr>
        <w:t>областного</w:t>
      </w:r>
      <w:r w:rsidRPr="00E649E9">
        <w:rPr>
          <w:color w:val="000000" w:themeColor="text1"/>
          <w:szCs w:val="26"/>
        </w:rPr>
        <w:t xml:space="preserve"> бюджета осуществляется в соответствии с нормативно-правовыми актами Правительства Российской Федерации, Правительства </w:t>
      </w:r>
      <w:r w:rsidR="00B719C4">
        <w:rPr>
          <w:color w:val="000000" w:themeColor="text1"/>
          <w:szCs w:val="26"/>
        </w:rPr>
        <w:t>Новосибирской области</w:t>
      </w:r>
      <w:r w:rsidRPr="00E649E9">
        <w:rPr>
          <w:color w:val="000000" w:themeColor="text1"/>
          <w:szCs w:val="26"/>
        </w:rPr>
        <w:t>.</w:t>
      </w:r>
    </w:p>
    <w:p w:rsidR="00AE0EB7" w:rsidRPr="00E649E9" w:rsidRDefault="00AE0EB7" w:rsidP="00AE0EB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AE0EB7" w:rsidRPr="00E649E9" w:rsidRDefault="00AE0EB7" w:rsidP="00F13D7B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12671" w:rsidRPr="00E649E9" w:rsidRDefault="0023795C" w:rsidP="00BF62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2A2B51" w:rsidRPr="00E649E9" w:rsidRDefault="00AE0EB7" w:rsidP="003D2B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Социально-э</w:t>
      </w:r>
      <w:r w:rsidR="002A2B51"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кономический эффект от улучшения состояния дорожной сети муниципального образования выражается в следующем:</w:t>
      </w:r>
    </w:p>
    <w:p w:rsidR="002A2B51" w:rsidRPr="00E649E9" w:rsidRDefault="002A2B51" w:rsidP="003D2B13">
      <w:pPr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повышение комфорта и удобства поездок, уменьшение риска ДТП за счет улучшения качественных показателей сети дорог, экономия времени за счет увеличения средней скорости движения;</w:t>
      </w:r>
    </w:p>
    <w:p w:rsidR="002A2B51" w:rsidRPr="00E649E9" w:rsidRDefault="002A2B51" w:rsidP="003D2B13">
      <w:pPr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снижение затрат на  транспортные перевозки как для граждан, так и для предприятий и организаций города;</w:t>
      </w:r>
    </w:p>
    <w:p w:rsidR="002A2B51" w:rsidRPr="00E649E9" w:rsidRDefault="002A2B51" w:rsidP="003D2B13">
      <w:pPr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маршрутам.</w:t>
      </w:r>
    </w:p>
    <w:p w:rsidR="00A2769D" w:rsidRPr="00E649E9" w:rsidRDefault="00DC67EE" w:rsidP="00DC67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Оценка эффективности реализации программы осуществляется по итогам её исполнения за отчетный период, и в целом – после завершения реализации программы.</w:t>
      </w:r>
    </w:p>
    <w:p w:rsidR="00DC67EE" w:rsidRPr="00E649E9" w:rsidRDefault="00DC67EE" w:rsidP="00DC67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Критериями оценки являются:</w:t>
      </w:r>
    </w:p>
    <w:p w:rsidR="00DC67EE" w:rsidRPr="00E649E9" w:rsidRDefault="00DC67EE" w:rsidP="00DC67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- эффективность</w:t>
      </w:r>
    </w:p>
    <w:p w:rsidR="00DC67EE" w:rsidRPr="00E649E9" w:rsidRDefault="00DC67EE" w:rsidP="00DC67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- результативность</w:t>
      </w:r>
    </w:p>
    <w:p w:rsidR="00DC67EE" w:rsidRPr="00E649E9" w:rsidRDefault="00DC67EE" w:rsidP="00DC67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- финансовое исполнение</w:t>
      </w:r>
    </w:p>
    <w:p w:rsidR="00DC67EE" w:rsidRPr="00E649E9" w:rsidRDefault="00DC67EE" w:rsidP="00DC67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Эффективность отражает соотношение результатов достигнутых в процессе реализации Программы и финансовых затрат связанных с её реализацией.</w:t>
      </w:r>
    </w:p>
    <w:p w:rsidR="00DC67EE" w:rsidRPr="00E649E9" w:rsidRDefault="00DC67EE" w:rsidP="00DC67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Результативность отражает степень достижения плановых значений целевых показателей Программы.</w:t>
      </w:r>
    </w:p>
    <w:p w:rsidR="00DC67EE" w:rsidRPr="00E649E9" w:rsidRDefault="00DC67EE" w:rsidP="00DC67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исполнение отражает соотношение фактических финансовых затрат, связанных с реализацией Программы, и ассигнований, утверждённых законом о бюджете </w:t>
      </w:r>
      <w:r w:rsidR="00E16347" w:rsidRPr="00E16347">
        <w:rPr>
          <w:rFonts w:ascii="Times New Roman" w:hAnsi="Times New Roman" w:cs="Times New Roman"/>
          <w:color w:val="000000" w:themeColor="text1"/>
          <w:sz w:val="26"/>
          <w:szCs w:val="26"/>
        </w:rPr>
        <w:t>Новосибирской области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очередной финансовый год</w:t>
      </w:r>
    </w:p>
    <w:p w:rsidR="00DC67EE" w:rsidRPr="00E649E9" w:rsidRDefault="00DC67EE" w:rsidP="00BF626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3354B" w:rsidRPr="00E649E9" w:rsidRDefault="00F74E64" w:rsidP="00BF62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3795C" w:rsidRPr="00E649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город</w:t>
      </w:r>
      <w:r w:rsidR="00B719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Татарска Новосибирской области.</w:t>
      </w:r>
    </w:p>
    <w:p w:rsidR="00452CF9" w:rsidRPr="00E649E9" w:rsidRDefault="008B601E" w:rsidP="00AE0EB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Основой эффективной реализации мероприятий программы являются точность и своевременность информационного обеспечения всех ее участников, которые предусматривается осуществлять в рамках программы с привлечением средств массовой информации, а также с использованием современных действенных каналов коммуникации - сети Интернет, подготовки и распространения наглядных материалов, предоставления возможности организации обратной связи с населением и пользователями автомобильных дорог.</w:t>
      </w:r>
      <w:proofErr w:type="gramEnd"/>
    </w:p>
    <w:p w:rsidR="00D35037" w:rsidRPr="00E649E9" w:rsidRDefault="00D35037" w:rsidP="00D35037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>Одним из главных условий дальнейшего развития транспортной системы является создание нормативной правовой базы транспортной сферы, отвечающей складывающейся социально-экономической ситуации.</w:t>
      </w:r>
    </w:p>
    <w:p w:rsidR="00D35037" w:rsidRPr="00E649E9" w:rsidRDefault="00D35037" w:rsidP="00D3503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программы необходимо принятие нормативно-правовых актов администрации </w:t>
      </w:r>
      <w:r w:rsidR="00E16347">
        <w:rPr>
          <w:rFonts w:ascii="Times New Roman" w:hAnsi="Times New Roman" w:cs="Times New Roman"/>
          <w:color w:val="000000" w:themeColor="text1"/>
          <w:sz w:val="26"/>
          <w:szCs w:val="26"/>
        </w:rPr>
        <w:t>города Татарска Новосибирской области</w:t>
      </w:r>
      <w:r w:rsidRPr="00E649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утверждении инвестиционных проектов на строительство (реконструкцию) автомобильных дорог местного значения, организация юридического сопровождения процессов управления организациями дорожного хозяйства, привлечение в установленном порядке юридических и иных консультантов в целях подготовки и реализации инвестиционных проектов и иных мероприятий в дорожном хозяйстве.</w:t>
      </w:r>
      <w:proofErr w:type="gramEnd"/>
    </w:p>
    <w:p w:rsidR="00C52057" w:rsidRPr="00E649E9" w:rsidRDefault="00C52057" w:rsidP="00F13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06A0C" w:rsidRDefault="00706A0C" w:rsidP="00F13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706A0C" w:rsidSect="007D6EFC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8E9" w:rsidRPr="00EB0291" w:rsidRDefault="008E78E9" w:rsidP="00EB029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54691" w:rsidRPr="00E649E9" w:rsidRDefault="00954691" w:rsidP="0095469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9E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C52057" w:rsidRPr="00E649E9" w:rsidRDefault="00954691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49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ВЫПОЛНЕНИЯ </w:t>
      </w:r>
      <w:r w:rsidR="00E338AE" w:rsidRPr="00E649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МЕРОПРИЯТИЙ ПРОГРАММЫ</w:t>
      </w:r>
      <w:r w:rsidR="00647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ФИНАНСИРОВАНИЕ</w:t>
      </w:r>
    </w:p>
    <w:tbl>
      <w:tblPr>
        <w:tblStyle w:val="a4"/>
        <w:tblW w:w="154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1935"/>
        <w:gridCol w:w="50"/>
        <w:gridCol w:w="1509"/>
        <w:gridCol w:w="50"/>
        <w:gridCol w:w="517"/>
        <w:gridCol w:w="50"/>
        <w:gridCol w:w="801"/>
        <w:gridCol w:w="1134"/>
        <w:gridCol w:w="1134"/>
        <w:gridCol w:w="1134"/>
        <w:gridCol w:w="1134"/>
        <w:gridCol w:w="1417"/>
        <w:gridCol w:w="2693"/>
        <w:gridCol w:w="1186"/>
      </w:tblGrid>
      <w:tr w:rsidR="00F7073A" w:rsidRPr="00E649E9" w:rsidTr="00A6107B">
        <w:tc>
          <w:tcPr>
            <w:tcW w:w="674" w:type="dxa"/>
            <w:vMerge w:val="restart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801" w:type="dxa"/>
            <w:vMerge w:val="restart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Объем работ</w:t>
            </w:r>
          </w:p>
        </w:tc>
        <w:tc>
          <w:tcPr>
            <w:tcW w:w="5953" w:type="dxa"/>
            <w:gridSpan w:val="5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Объемы финансирования, тыс. руб</w:t>
            </w:r>
            <w:r w:rsidR="000B5F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Ожидаемый конечный результат</w:t>
            </w:r>
          </w:p>
        </w:tc>
        <w:tc>
          <w:tcPr>
            <w:tcW w:w="1186" w:type="dxa"/>
            <w:vMerge w:val="restart"/>
            <w:vAlign w:val="center"/>
          </w:tcPr>
          <w:p w:rsidR="002A0DF9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Исполни</w:t>
            </w:r>
            <w:r w:rsidR="002A0DF9" w:rsidRPr="00E649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649E9">
              <w:rPr>
                <w:rFonts w:ascii="Times New Roman" w:hAnsi="Times New Roman" w:cs="Times New Roman"/>
                <w:color w:val="000000" w:themeColor="text1"/>
              </w:rPr>
              <w:t>тель</w:t>
            </w:r>
            <w:proofErr w:type="spellEnd"/>
          </w:p>
        </w:tc>
      </w:tr>
      <w:tr w:rsidR="00F7073A" w:rsidRPr="00E649E9" w:rsidTr="00A6107B">
        <w:tc>
          <w:tcPr>
            <w:tcW w:w="674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819" w:type="dxa"/>
            <w:gridSpan w:val="4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В разрезе источников финансирования, тыс. руб</w:t>
            </w:r>
            <w:r w:rsidR="000B5F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073A" w:rsidRPr="00E649E9" w:rsidTr="00A6107B">
        <w:tc>
          <w:tcPr>
            <w:tcW w:w="674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7073A" w:rsidRPr="00E649E9" w:rsidRDefault="007A0F4D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7073A" w:rsidRPr="00E649E9" w:rsidRDefault="007C6205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</w:t>
            </w:r>
            <w:r w:rsidR="007A0F4D" w:rsidRPr="00E649E9">
              <w:rPr>
                <w:rFonts w:ascii="Times New Roman" w:hAnsi="Times New Roman" w:cs="Times New Roman"/>
                <w:color w:val="000000" w:themeColor="text1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F7073A" w:rsidRPr="00E649E9" w:rsidRDefault="007A0F4D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F7073A" w:rsidRPr="00E649E9" w:rsidRDefault="007A0F4D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693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073A" w:rsidRPr="00E649E9" w:rsidTr="00A6107B">
        <w:tc>
          <w:tcPr>
            <w:tcW w:w="674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01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86" w:type="dxa"/>
            <w:vAlign w:val="center"/>
          </w:tcPr>
          <w:p w:rsidR="00F7073A" w:rsidRPr="00E649E9" w:rsidRDefault="00F7073A" w:rsidP="000D74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578A7" w:rsidRPr="00E649E9" w:rsidTr="00A6107B"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4578A7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4578A7" w:rsidRPr="00E649E9" w:rsidRDefault="004578A7" w:rsidP="005E36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Строительство остановочн</w:t>
            </w:r>
            <w:r w:rsidR="005E3693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 xml:space="preserve"> комплекс</w:t>
            </w:r>
            <w:r w:rsidR="005E369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 xml:space="preserve"> для автобусн</w:t>
            </w:r>
            <w:r w:rsidR="005E3693">
              <w:rPr>
                <w:rFonts w:ascii="Times New Roman" w:hAnsi="Times New Roman" w:cs="Times New Roman"/>
                <w:color w:val="000000" w:themeColor="text1"/>
              </w:rPr>
              <w:t xml:space="preserve">ых 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маршрут</w:t>
            </w:r>
            <w:r w:rsidR="005E3693"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E5C">
              <w:rPr>
                <w:rFonts w:ascii="Times New Roman" w:hAnsi="Times New Roman" w:cs="Times New Roman"/>
                <w:color w:val="000000" w:themeColor="text1"/>
              </w:rPr>
              <w:t>города Татарска</w:t>
            </w:r>
            <w:proofErr w:type="gramStart"/>
            <w:r w:rsidR="00173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</w:rPr>
              <w:t xml:space="preserve"> оборудованных согласно требованиям ГОСТ и </w:t>
            </w:r>
            <w:r w:rsidR="005E3693">
              <w:rPr>
                <w:rFonts w:ascii="Times New Roman" w:hAnsi="Times New Roman" w:cs="Times New Roman"/>
                <w:color w:val="000000" w:themeColor="text1"/>
              </w:rPr>
              <w:t>ТУ остановочных павильонов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4578A7" w:rsidRPr="00E649E9" w:rsidRDefault="005E3693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78A7" w:rsidRPr="00E649E9" w:rsidRDefault="007C6205" w:rsidP="005E36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369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346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3693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5,5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78A7" w:rsidRPr="00E649E9" w:rsidRDefault="007C6205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346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355,5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78A7" w:rsidRPr="00E649E9" w:rsidRDefault="005E3693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15 680,0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4578A7" w:rsidRPr="00E649E9" w:rsidRDefault="004578A7" w:rsidP="00D65D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проектирования.</w:t>
            </w:r>
          </w:p>
          <w:p w:rsidR="004578A7" w:rsidRPr="00E649E9" w:rsidRDefault="004578A7" w:rsidP="00BA7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:rsidR="004578A7" w:rsidRPr="00E649E9" w:rsidRDefault="004578A7" w:rsidP="002B4D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r w:rsidR="007C6205">
              <w:rPr>
                <w:rFonts w:ascii="Times New Roman" w:hAnsi="Times New Roman" w:cs="Times New Roman"/>
                <w:color w:val="000000" w:themeColor="text1"/>
              </w:rPr>
              <w:t>города Татарска Новосибирской области</w:t>
            </w:r>
          </w:p>
        </w:tc>
      </w:tr>
      <w:tr w:rsidR="002B4DDD" w:rsidRPr="00E649E9" w:rsidTr="005C4B18">
        <w:tc>
          <w:tcPr>
            <w:tcW w:w="674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346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711,0</w:t>
            </w:r>
          </w:p>
        </w:tc>
        <w:tc>
          <w:tcPr>
            <w:tcW w:w="1134" w:type="dxa"/>
          </w:tcPr>
          <w:p w:rsidR="002B4DDD" w:rsidRPr="00A971A7" w:rsidRDefault="002B4DDD" w:rsidP="005C4B18">
            <w:r w:rsidRPr="00A971A7">
              <w:t>2</w:t>
            </w:r>
            <w:r w:rsidR="00034602">
              <w:t xml:space="preserve"> </w:t>
            </w:r>
            <w:r w:rsidRPr="00A971A7">
              <w:t>711,0</w:t>
            </w:r>
          </w:p>
        </w:tc>
        <w:tc>
          <w:tcPr>
            <w:tcW w:w="1134" w:type="dxa"/>
            <w:vAlign w:val="center"/>
          </w:tcPr>
          <w:p w:rsidR="002B4DDD" w:rsidRPr="00E649E9" w:rsidRDefault="002B4DDD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B4DDD" w:rsidRPr="00E649E9" w:rsidRDefault="002B4DDD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B4DDD" w:rsidRPr="00E649E9" w:rsidRDefault="002B4DDD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4DDD" w:rsidRPr="00E649E9" w:rsidTr="002B4DDD">
        <w:tc>
          <w:tcPr>
            <w:tcW w:w="674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346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134" w:type="dxa"/>
          </w:tcPr>
          <w:p w:rsidR="002B4DDD" w:rsidRPr="00A971A7" w:rsidRDefault="002B4DDD" w:rsidP="005C4B18">
            <w:r w:rsidRPr="00A971A7">
              <w:t>3</w:t>
            </w:r>
            <w:r w:rsidR="00034602">
              <w:t xml:space="preserve"> </w:t>
            </w:r>
            <w:r w:rsidRPr="00A971A7">
              <w:t>400,0</w:t>
            </w:r>
          </w:p>
        </w:tc>
        <w:tc>
          <w:tcPr>
            <w:tcW w:w="1134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4DDD" w:rsidRPr="00E649E9" w:rsidTr="002B4DDD">
        <w:tc>
          <w:tcPr>
            <w:tcW w:w="674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346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134" w:type="dxa"/>
          </w:tcPr>
          <w:p w:rsidR="002B4DDD" w:rsidRPr="00A971A7" w:rsidRDefault="002B4DDD" w:rsidP="005C4B18">
            <w:r w:rsidRPr="00A971A7">
              <w:t>2</w:t>
            </w:r>
            <w:r w:rsidR="00034602">
              <w:t xml:space="preserve"> </w:t>
            </w:r>
            <w:r w:rsidRPr="00A971A7">
              <w:t>800,0</w:t>
            </w:r>
          </w:p>
        </w:tc>
        <w:tc>
          <w:tcPr>
            <w:tcW w:w="1134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4DDD" w:rsidRPr="00E649E9" w:rsidTr="002B4DDD">
        <w:tc>
          <w:tcPr>
            <w:tcW w:w="674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346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850,0</w:t>
            </w:r>
          </w:p>
        </w:tc>
        <w:tc>
          <w:tcPr>
            <w:tcW w:w="1134" w:type="dxa"/>
          </w:tcPr>
          <w:p w:rsidR="002B4DDD" w:rsidRPr="00A971A7" w:rsidRDefault="002B4DDD" w:rsidP="005C4B18">
            <w:r w:rsidRPr="00A971A7">
              <w:t>2</w:t>
            </w:r>
            <w:r w:rsidR="00034602">
              <w:t xml:space="preserve"> </w:t>
            </w:r>
            <w:r w:rsidRPr="00A971A7">
              <w:t>850,0</w:t>
            </w:r>
          </w:p>
        </w:tc>
        <w:tc>
          <w:tcPr>
            <w:tcW w:w="1134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4DDD" w:rsidRPr="00E649E9" w:rsidTr="002B4DDD">
        <w:tc>
          <w:tcPr>
            <w:tcW w:w="674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2B4DDD" w:rsidRPr="00E649E9" w:rsidRDefault="002B4DDD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2B4DDD" w:rsidRPr="00E649E9" w:rsidRDefault="002B4DDD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346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560,0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B4DDD" w:rsidRDefault="002B4DDD" w:rsidP="005C4B18">
            <w:r w:rsidRPr="00A971A7">
              <w:t>10</w:t>
            </w:r>
            <w:r w:rsidR="00034602">
              <w:t xml:space="preserve"> </w:t>
            </w:r>
            <w:r w:rsidRPr="00A971A7">
              <w:t>560,0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2B4DDD" w:rsidRPr="00E649E9" w:rsidRDefault="002B4DDD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8A7" w:rsidRPr="00E649E9" w:rsidTr="00173E5C">
        <w:trPr>
          <w:trHeight w:val="1659"/>
        </w:trPr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78A7" w:rsidRPr="0005333D" w:rsidRDefault="002B4DDD" w:rsidP="00C92A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333D"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78A7" w:rsidRPr="0005333D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333D">
              <w:rPr>
                <w:rFonts w:ascii="Times New Roman" w:hAnsi="Times New Roman" w:cs="Times New Roman"/>
                <w:b/>
                <w:color w:val="000000" w:themeColor="text1"/>
              </w:rPr>
              <w:t>39 345,0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78A7" w:rsidRPr="0005333D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333D">
              <w:rPr>
                <w:rFonts w:ascii="Times New Roman" w:hAnsi="Times New Roman" w:cs="Times New Roman"/>
                <w:b/>
                <w:color w:val="000000" w:themeColor="text1"/>
              </w:rPr>
              <w:t>23 665,0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78A7" w:rsidRPr="0005333D" w:rsidRDefault="004578A7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78A7" w:rsidRPr="0005333D" w:rsidRDefault="004578A7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578A7" w:rsidRPr="0005333D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333D">
              <w:rPr>
                <w:rFonts w:ascii="Times New Roman" w:hAnsi="Times New Roman" w:cs="Times New Roman"/>
                <w:b/>
                <w:color w:val="000000" w:themeColor="text1"/>
              </w:rPr>
              <w:t>15 680,0</w:t>
            </w:r>
          </w:p>
        </w:tc>
        <w:tc>
          <w:tcPr>
            <w:tcW w:w="2693" w:type="dxa"/>
            <w:vMerge/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8A7" w:rsidRPr="00E649E9" w:rsidTr="00A6107B"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4578A7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</w:t>
            </w:r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lastRenderedPageBreak/>
              <w:t>отводимых для их строительства</w:t>
            </w:r>
          </w:p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lastRenderedPageBreak/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78A7" w:rsidRPr="00E649E9" w:rsidRDefault="00320C7E" w:rsidP="00320C7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78A7" w:rsidRPr="00E649E9" w:rsidRDefault="00320C7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4578A7" w:rsidRPr="00E649E9" w:rsidRDefault="004578A7" w:rsidP="00BA7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проектирования.</w:t>
            </w:r>
          </w:p>
          <w:p w:rsidR="004578A7" w:rsidRPr="00E649E9" w:rsidRDefault="004578A7" w:rsidP="00BA7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:rsidR="004578A7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4602">
              <w:rPr>
                <w:rFonts w:ascii="Times New Roman" w:hAnsi="Times New Roman" w:cs="Times New Roman"/>
                <w:color w:val="000000" w:themeColor="text1"/>
              </w:rPr>
              <w:t>Администрация города Татарска Новосибирской области</w:t>
            </w:r>
          </w:p>
        </w:tc>
      </w:tr>
      <w:tr w:rsidR="00034602" w:rsidRPr="00E649E9" w:rsidTr="005C4B18">
        <w:tc>
          <w:tcPr>
            <w:tcW w:w="674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034602" w:rsidRPr="00E649E9" w:rsidRDefault="0003460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034602" w:rsidRPr="00E649E9" w:rsidRDefault="0003460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vAlign w:val="center"/>
          </w:tcPr>
          <w:p w:rsidR="00034602" w:rsidRPr="00E649E9" w:rsidRDefault="00034602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4602" w:rsidRPr="00E649E9" w:rsidRDefault="00034602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4602" w:rsidRPr="00E649E9" w:rsidRDefault="00034602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34602" w:rsidRPr="007C5DFF" w:rsidRDefault="00034602" w:rsidP="005C4B18">
            <w:r w:rsidRPr="007C5DFF">
              <w:t>500,0</w:t>
            </w:r>
          </w:p>
        </w:tc>
        <w:tc>
          <w:tcPr>
            <w:tcW w:w="2693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602" w:rsidRPr="00E649E9" w:rsidTr="002B4DDD">
        <w:tc>
          <w:tcPr>
            <w:tcW w:w="674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34602" w:rsidRPr="007C5DFF" w:rsidRDefault="00034602" w:rsidP="005C4B18">
            <w:r w:rsidRPr="007C5DFF">
              <w:t>500,0</w:t>
            </w:r>
          </w:p>
        </w:tc>
        <w:tc>
          <w:tcPr>
            <w:tcW w:w="2693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602" w:rsidRPr="00E649E9" w:rsidTr="002B4DDD">
        <w:tc>
          <w:tcPr>
            <w:tcW w:w="674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034602" w:rsidRPr="00E649E9" w:rsidRDefault="0003460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034602" w:rsidRPr="00E649E9" w:rsidRDefault="0003460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34602" w:rsidRPr="007C5DFF" w:rsidRDefault="00034602" w:rsidP="005C4B18">
            <w:r w:rsidRPr="007C5DFF">
              <w:t>0</w:t>
            </w:r>
          </w:p>
        </w:tc>
        <w:tc>
          <w:tcPr>
            <w:tcW w:w="2693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602" w:rsidRPr="00E649E9" w:rsidTr="002B4DDD">
        <w:tc>
          <w:tcPr>
            <w:tcW w:w="674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34602" w:rsidRPr="007C5DFF" w:rsidRDefault="00034602" w:rsidP="005C4B18">
            <w:r w:rsidRPr="007C5DFF">
              <w:t>500,0</w:t>
            </w:r>
          </w:p>
        </w:tc>
        <w:tc>
          <w:tcPr>
            <w:tcW w:w="2693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602" w:rsidRPr="00E649E9" w:rsidTr="002B4DDD">
        <w:tc>
          <w:tcPr>
            <w:tcW w:w="674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034602" w:rsidRPr="00E649E9" w:rsidRDefault="00034602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34602" w:rsidRPr="007C5DFF" w:rsidRDefault="00034602" w:rsidP="005C4B18">
            <w:r w:rsidRPr="007C5DFF">
              <w:t>3</w:t>
            </w:r>
            <w:r>
              <w:t> </w:t>
            </w:r>
            <w:r w:rsidRPr="007C5DFF">
              <w:t>000</w:t>
            </w:r>
            <w:r>
              <w:t>,0</w:t>
            </w:r>
          </w:p>
        </w:tc>
        <w:tc>
          <w:tcPr>
            <w:tcW w:w="2693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034602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02C7" w:rsidRPr="00E649E9" w:rsidTr="00A6107B"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F02C7" w:rsidRPr="0005333D" w:rsidRDefault="00034602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333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05333D" w:rsidRDefault="00320C7E" w:rsidP="00320C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333D">
              <w:rPr>
                <w:rFonts w:ascii="Times New Roman" w:hAnsi="Times New Roman" w:cs="Times New Roman"/>
                <w:b/>
                <w:color w:val="000000" w:themeColor="text1"/>
              </w:rPr>
              <w:t>5 000,</w:t>
            </w:r>
            <w:r w:rsidR="00AF02C7" w:rsidRPr="0005333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05333D" w:rsidRDefault="00AF02C7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05333D" w:rsidRDefault="00AF02C7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05333D" w:rsidRDefault="00AF02C7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05333D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333D">
              <w:rPr>
                <w:rFonts w:ascii="Times New Roman" w:hAnsi="Times New Roman" w:cs="Times New Roman"/>
                <w:b/>
                <w:color w:val="000000" w:themeColor="text1"/>
              </w:rPr>
              <w:t>5 000,0</w:t>
            </w:r>
          </w:p>
        </w:tc>
        <w:tc>
          <w:tcPr>
            <w:tcW w:w="2693" w:type="dxa"/>
            <w:vMerge/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8A7" w:rsidRPr="00E649E9" w:rsidTr="00A6107B">
        <w:tc>
          <w:tcPr>
            <w:tcW w:w="674" w:type="dxa"/>
            <w:vMerge w:val="restart"/>
          </w:tcPr>
          <w:p w:rsidR="004578A7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935" w:type="dxa"/>
            <w:vMerge w:val="restart"/>
          </w:tcPr>
          <w:p w:rsidR="004578A7" w:rsidRPr="00E649E9" w:rsidRDefault="004578A7" w:rsidP="000D741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Строительство автостоянок около объектов обслуживания</w:t>
            </w:r>
          </w:p>
          <w:p w:rsidR="004578A7" w:rsidRPr="00E649E9" w:rsidRDefault="004578A7" w:rsidP="000D741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4578A7" w:rsidRPr="00E649E9" w:rsidRDefault="004578A7" w:rsidP="000D741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51" w:type="dxa"/>
            <w:gridSpan w:val="2"/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/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 w:val="restart"/>
          </w:tcPr>
          <w:p w:rsidR="004578A7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4602">
              <w:rPr>
                <w:rFonts w:ascii="Times New Roman" w:hAnsi="Times New Roman" w:cs="Times New Roman"/>
                <w:color w:val="000000" w:themeColor="text1"/>
              </w:rPr>
              <w:t>Администрация города Татарска Новосибирской области</w:t>
            </w:r>
          </w:p>
        </w:tc>
      </w:tr>
      <w:tr w:rsidR="003E12A2" w:rsidRPr="00E649E9" w:rsidTr="005C4B18">
        <w:tc>
          <w:tcPr>
            <w:tcW w:w="674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3E12A2" w:rsidRPr="00E649E9" w:rsidRDefault="003E12A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3E12A2" w:rsidRPr="00E649E9" w:rsidRDefault="003E12A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134" w:type="dxa"/>
            <w:vAlign w:val="center"/>
          </w:tcPr>
          <w:p w:rsidR="003E12A2" w:rsidRPr="00E649E9" w:rsidRDefault="003E12A2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E12A2" w:rsidRPr="00E649E9" w:rsidRDefault="003E12A2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E12A2" w:rsidRPr="00E649E9" w:rsidRDefault="003E12A2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E12A2" w:rsidRPr="00E45821" w:rsidRDefault="003E12A2" w:rsidP="005C4B18">
            <w:r w:rsidRPr="00E45821">
              <w:t>800,0</w:t>
            </w:r>
          </w:p>
        </w:tc>
        <w:tc>
          <w:tcPr>
            <w:tcW w:w="2693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2A2" w:rsidRPr="00E649E9" w:rsidTr="00034602">
        <w:tc>
          <w:tcPr>
            <w:tcW w:w="674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E12A2" w:rsidRPr="00E45821" w:rsidRDefault="003E12A2" w:rsidP="005C4B18">
            <w:r w:rsidRPr="00E45821">
              <w:t>800</w:t>
            </w:r>
          </w:p>
        </w:tc>
        <w:tc>
          <w:tcPr>
            <w:tcW w:w="2693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2A2" w:rsidRPr="00E649E9" w:rsidTr="00034602">
        <w:tc>
          <w:tcPr>
            <w:tcW w:w="674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3E12A2" w:rsidRPr="00E649E9" w:rsidRDefault="003E12A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3E12A2" w:rsidRPr="00E649E9" w:rsidRDefault="003E12A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E12A2" w:rsidRPr="00E45821" w:rsidRDefault="003E12A2" w:rsidP="005C4B18">
            <w:r w:rsidRPr="00E45821">
              <w:t>0</w:t>
            </w:r>
          </w:p>
        </w:tc>
        <w:tc>
          <w:tcPr>
            <w:tcW w:w="2693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2A2" w:rsidRPr="00E649E9" w:rsidTr="00034602">
        <w:tc>
          <w:tcPr>
            <w:tcW w:w="674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800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E12A2" w:rsidRPr="00E45821" w:rsidRDefault="003E12A2" w:rsidP="005C4B18">
            <w:r w:rsidRPr="00E45821">
              <w:t>800,0</w:t>
            </w:r>
          </w:p>
        </w:tc>
        <w:tc>
          <w:tcPr>
            <w:tcW w:w="2693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2A2" w:rsidRPr="00E649E9" w:rsidTr="00034602">
        <w:tc>
          <w:tcPr>
            <w:tcW w:w="674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3E12A2" w:rsidRPr="00E649E9" w:rsidRDefault="003E12A2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800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E12A2" w:rsidRPr="00E45821" w:rsidRDefault="003E12A2" w:rsidP="005C4B18">
            <w:r w:rsidRPr="00E45821">
              <w:t>4 800,0</w:t>
            </w:r>
          </w:p>
        </w:tc>
        <w:tc>
          <w:tcPr>
            <w:tcW w:w="2693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2A2" w:rsidRPr="00E649E9" w:rsidTr="00A6107B"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E12A2" w:rsidRPr="00320C7E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E12A2" w:rsidRPr="00320C7E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7 200,0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E12A2" w:rsidRPr="00320C7E" w:rsidRDefault="003E12A2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E12A2" w:rsidRPr="00320C7E" w:rsidRDefault="003E12A2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E12A2" w:rsidRPr="00320C7E" w:rsidRDefault="003E12A2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E12A2" w:rsidRPr="00320C7E" w:rsidRDefault="00320C7E" w:rsidP="005C4B18">
            <w:pPr>
              <w:rPr>
                <w:b/>
              </w:rPr>
            </w:pPr>
            <w:r w:rsidRPr="00320C7E">
              <w:rPr>
                <w:b/>
              </w:rPr>
              <w:t>7 200,0</w:t>
            </w:r>
          </w:p>
        </w:tc>
        <w:tc>
          <w:tcPr>
            <w:tcW w:w="2693" w:type="dxa"/>
            <w:vMerge/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3E12A2" w:rsidRPr="00E649E9" w:rsidRDefault="003E12A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8A7" w:rsidRPr="00E649E9" w:rsidTr="00A6107B">
        <w:tc>
          <w:tcPr>
            <w:tcW w:w="674" w:type="dxa"/>
            <w:vMerge w:val="restart"/>
          </w:tcPr>
          <w:p w:rsidR="004578A7" w:rsidRPr="00E649E9" w:rsidRDefault="00034602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35" w:type="dxa"/>
            <w:vMerge w:val="restart"/>
          </w:tcPr>
          <w:p w:rsidR="004578A7" w:rsidRPr="00E649E9" w:rsidRDefault="004578A7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559" w:type="dxa"/>
            <w:gridSpan w:val="2"/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</w:tcPr>
          <w:p w:rsidR="004578A7" w:rsidRPr="00E649E9" w:rsidRDefault="004578A7" w:rsidP="006F50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4578A7" w:rsidRPr="00E649E9" w:rsidRDefault="00454DA0" w:rsidP="00320C7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20C7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578A7" w:rsidRPr="00E649E9" w:rsidRDefault="00320C7E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color w:val="000000" w:themeColor="text1"/>
              </w:rPr>
              <w:t>3 700,0</w:t>
            </w:r>
          </w:p>
        </w:tc>
        <w:tc>
          <w:tcPr>
            <w:tcW w:w="1134" w:type="dxa"/>
          </w:tcPr>
          <w:p w:rsidR="004578A7" w:rsidRPr="00E649E9" w:rsidRDefault="006F50B9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4578A7" w:rsidRPr="00E649E9" w:rsidRDefault="004578A7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 w:val="restart"/>
          </w:tcPr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Достижение показателей: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 -  </w:t>
            </w:r>
            <w:r w:rsidR="008E24BE">
              <w:rPr>
                <w:rFonts w:ascii="Times New Roman" w:hAnsi="Times New Roman" w:cs="Times New Roman"/>
                <w:color w:val="000000" w:themeColor="text1"/>
                <w:lang w:eastAsia="ru-RU"/>
              </w:rPr>
              <w:t>95</w:t>
            </w:r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t>%</w:t>
            </w:r>
          </w:p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4578A7" w:rsidRPr="00E649E9" w:rsidRDefault="004578A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ДТП» - 0%</w:t>
            </w:r>
          </w:p>
        </w:tc>
        <w:tc>
          <w:tcPr>
            <w:tcW w:w="1186" w:type="dxa"/>
            <w:vMerge w:val="restart"/>
          </w:tcPr>
          <w:p w:rsidR="004578A7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24BE">
              <w:rPr>
                <w:rFonts w:ascii="Times New Roman" w:hAnsi="Times New Roman" w:cs="Times New Roman"/>
                <w:color w:val="000000" w:themeColor="text1"/>
              </w:rPr>
              <w:t>Администрация города Татарска Новосибирской области</w:t>
            </w:r>
          </w:p>
        </w:tc>
      </w:tr>
      <w:tr w:rsidR="00320C7E" w:rsidRPr="00E649E9" w:rsidTr="00454DA0">
        <w:tc>
          <w:tcPr>
            <w:tcW w:w="674" w:type="dxa"/>
            <w:vMerge/>
          </w:tcPr>
          <w:p w:rsidR="00320C7E" w:rsidRPr="00E649E9" w:rsidRDefault="00320C7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320C7E" w:rsidRPr="00E649E9" w:rsidRDefault="00320C7E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20C7E" w:rsidRPr="00E649E9" w:rsidRDefault="00320C7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320C7E" w:rsidRPr="00E649E9" w:rsidRDefault="00320C7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320C7E" w:rsidRPr="00E649E9" w:rsidRDefault="00320C7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</w:tcPr>
          <w:p w:rsidR="00320C7E" w:rsidRDefault="00320C7E">
            <w:r w:rsidRPr="00560A61">
              <w:t>3 700,0</w:t>
            </w:r>
          </w:p>
        </w:tc>
        <w:tc>
          <w:tcPr>
            <w:tcW w:w="1134" w:type="dxa"/>
          </w:tcPr>
          <w:p w:rsidR="00320C7E" w:rsidRDefault="00320C7E">
            <w:r w:rsidRPr="00560A61">
              <w:t>3 700,0</w:t>
            </w:r>
          </w:p>
        </w:tc>
        <w:tc>
          <w:tcPr>
            <w:tcW w:w="1134" w:type="dxa"/>
            <w:vAlign w:val="center"/>
          </w:tcPr>
          <w:p w:rsidR="00320C7E" w:rsidRPr="00E649E9" w:rsidRDefault="00320C7E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20C7E" w:rsidRPr="00E649E9" w:rsidRDefault="00320C7E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20C7E" w:rsidRPr="00E649E9" w:rsidRDefault="00320C7E" w:rsidP="00BC1C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320C7E" w:rsidRPr="00E649E9" w:rsidRDefault="00320C7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320C7E" w:rsidRPr="00E649E9" w:rsidRDefault="00320C7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8E24BE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E24BE" w:rsidRPr="00E649E9">
              <w:rPr>
                <w:rFonts w:ascii="Times New Roman" w:hAnsi="Times New Roman" w:cs="Times New Roman"/>
                <w:color w:val="000000" w:themeColor="text1"/>
              </w:rPr>
              <w:t>500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8E24BE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 500,0</w:t>
            </w: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8E24BE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E24BE" w:rsidRPr="00E649E9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8E24BE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 000,0</w:t>
            </w: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8E24BE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E24BE" w:rsidRPr="00E649E9">
              <w:rPr>
                <w:rFonts w:ascii="Times New Roman" w:hAnsi="Times New Roman" w:cs="Times New Roman"/>
                <w:color w:val="000000" w:themeColor="text1"/>
              </w:rPr>
              <w:t>500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8E24BE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6F50B9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8E24BE" w:rsidRPr="00E649E9" w:rsidRDefault="008E24BE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8E24BE" w:rsidRPr="00E649E9" w:rsidRDefault="006F50B9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6F50B9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54DA0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 500,0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6F50B9" w:rsidP="00320C7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20C7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 500,0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02C7" w:rsidRPr="00E649E9" w:rsidTr="00A6107B">
        <w:tc>
          <w:tcPr>
            <w:tcW w:w="674" w:type="dxa"/>
            <w:vMerge/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AF02C7" w:rsidRPr="00E649E9" w:rsidRDefault="00AF02C7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AF02C7" w:rsidRPr="00320C7E" w:rsidRDefault="00454DA0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12,0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02C7" w:rsidRPr="00320C7E" w:rsidRDefault="00320C7E" w:rsidP="00454DA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29 900,0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02C7" w:rsidRPr="00320C7E" w:rsidRDefault="00320C7E" w:rsidP="00454D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29 900,0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4DA0" w:rsidRPr="00E649E9" w:rsidTr="00A6107B"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454DA0" w:rsidRPr="00E649E9" w:rsidRDefault="00454DA0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автомобильных дорог местного значения</w:t>
            </w:r>
          </w:p>
          <w:p w:rsidR="00454DA0" w:rsidRPr="00E649E9" w:rsidRDefault="00454DA0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4DA0" w:rsidRPr="00E649E9" w:rsidRDefault="00454DA0" w:rsidP="00117632">
            <w:pPr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454DA0" w:rsidRPr="00E649E9" w:rsidRDefault="00454DA0">
            <w:pPr>
              <w:rPr>
                <w:color w:val="000000" w:themeColor="text1"/>
              </w:rPr>
            </w:pP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0,667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2 050,0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4DA0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2 050,0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24BE">
              <w:rPr>
                <w:rFonts w:ascii="Times New Roman" w:hAnsi="Times New Roman" w:cs="Times New Roman"/>
                <w:color w:val="000000" w:themeColor="text1"/>
              </w:rPr>
              <w:t>Администрация города Татарска Новосибирской области</w:t>
            </w:r>
          </w:p>
        </w:tc>
      </w:tr>
      <w:tr w:rsidR="00454DA0" w:rsidRPr="00E649E9" w:rsidTr="00454DA0">
        <w:tc>
          <w:tcPr>
            <w:tcW w:w="674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454DA0" w:rsidRPr="00E649E9" w:rsidRDefault="00454DA0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3 500,0</w:t>
            </w:r>
          </w:p>
        </w:tc>
        <w:tc>
          <w:tcPr>
            <w:tcW w:w="1134" w:type="dxa"/>
          </w:tcPr>
          <w:p w:rsidR="00454DA0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3 500,0</w:t>
            </w:r>
          </w:p>
        </w:tc>
        <w:tc>
          <w:tcPr>
            <w:tcW w:w="1134" w:type="dxa"/>
            <w:vAlign w:val="center"/>
          </w:tcPr>
          <w:p w:rsidR="00454DA0" w:rsidRPr="00E649E9" w:rsidRDefault="00454DA0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54DA0" w:rsidRPr="00E649E9" w:rsidRDefault="00454DA0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54DA0" w:rsidRPr="00E649E9" w:rsidRDefault="00454DA0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4DA0" w:rsidRPr="00E649E9" w:rsidTr="008E24BE">
        <w:tc>
          <w:tcPr>
            <w:tcW w:w="674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454DA0" w:rsidRPr="00E649E9" w:rsidRDefault="00454DA0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454DA0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4DA0" w:rsidRPr="00E649E9" w:rsidTr="008E24BE">
        <w:tc>
          <w:tcPr>
            <w:tcW w:w="674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454DA0" w:rsidRPr="00E649E9" w:rsidRDefault="00454DA0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54DA0" w:rsidRPr="00E649E9" w:rsidRDefault="00454DA0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54DA0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4DA0" w:rsidRPr="00E649E9" w:rsidTr="008E24BE">
        <w:tc>
          <w:tcPr>
            <w:tcW w:w="674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454DA0" w:rsidRPr="00E649E9" w:rsidRDefault="00454DA0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454DA0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4DA0" w:rsidRPr="00E649E9" w:rsidTr="008E24BE">
        <w:tc>
          <w:tcPr>
            <w:tcW w:w="674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454DA0" w:rsidRPr="00E649E9" w:rsidRDefault="00454DA0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454DA0" w:rsidRPr="00E649E9" w:rsidRDefault="00454DA0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54DA0" w:rsidRPr="00E649E9" w:rsidRDefault="00454DA0" w:rsidP="00454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4DA0" w:rsidRPr="00E649E9" w:rsidTr="00A6107B"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454DA0" w:rsidRPr="00E649E9" w:rsidRDefault="00454DA0" w:rsidP="00117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4DA0" w:rsidRPr="00320C7E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9,667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4DA0" w:rsidRPr="00320C7E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33 550,0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4DA0" w:rsidRPr="00320C7E" w:rsidRDefault="00320C7E" w:rsidP="00454D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33 550,0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454DA0" w:rsidRPr="00E649E9" w:rsidRDefault="00454DA0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E649E9" w:rsidTr="00A6107B"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960C36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4578A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и реконструкция автомобильных </w:t>
            </w: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дорог местного значения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lastRenderedPageBreak/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960C36" w:rsidRPr="00E649E9" w:rsidRDefault="00960C36">
            <w:pPr>
              <w:rPr>
                <w:color w:val="000000" w:themeColor="text1"/>
              </w:rPr>
            </w:pP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3E12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Достижение показателя: «Протяженность сети автомобильных дорог </w:t>
            </w:r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общего пользования с твердым покрытием» до </w:t>
            </w:r>
            <w:r w:rsidR="003E12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56,7</w:t>
            </w:r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км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:rsidR="00960C36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24B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города </w:t>
            </w:r>
            <w:r w:rsidRPr="008E24BE">
              <w:rPr>
                <w:rFonts w:ascii="Times New Roman" w:hAnsi="Times New Roman" w:cs="Times New Roman"/>
                <w:color w:val="000000" w:themeColor="text1"/>
              </w:rPr>
              <w:lastRenderedPageBreak/>
              <w:t>Татарска Новосибирской области</w:t>
            </w: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0D74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3E12A2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</w:tcPr>
          <w:p w:rsidR="008E24BE" w:rsidRPr="00E649E9" w:rsidRDefault="006475AA" w:rsidP="003E12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14 25</w:t>
            </w:r>
            <w:r w:rsidR="003E12A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8E24BE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855,0</w:t>
            </w:r>
          </w:p>
        </w:tc>
        <w:tc>
          <w:tcPr>
            <w:tcW w:w="1134" w:type="dxa"/>
            <w:vAlign w:val="center"/>
          </w:tcPr>
          <w:p w:rsidR="008E24BE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13 395,0</w:t>
            </w:r>
          </w:p>
        </w:tc>
        <w:tc>
          <w:tcPr>
            <w:tcW w:w="1134" w:type="dxa"/>
            <w:vAlign w:val="center"/>
          </w:tcPr>
          <w:p w:rsidR="008E24BE" w:rsidRPr="00E649E9" w:rsidRDefault="008E24BE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E24BE" w:rsidRPr="00E649E9" w:rsidRDefault="008E24BE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75AA" w:rsidRPr="00E649E9" w:rsidTr="006475AA">
        <w:tc>
          <w:tcPr>
            <w:tcW w:w="674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6475AA" w:rsidRPr="00E649E9" w:rsidRDefault="006475AA" w:rsidP="000D74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6475AA" w:rsidRDefault="006475AA">
            <w:r>
              <w:t>1</w:t>
            </w:r>
            <w:r w:rsidRPr="00E9654A">
              <w:t>,5</w:t>
            </w:r>
          </w:p>
        </w:tc>
        <w:tc>
          <w:tcPr>
            <w:tcW w:w="1134" w:type="dxa"/>
          </w:tcPr>
          <w:p w:rsidR="006475AA" w:rsidRDefault="006475AA">
            <w:r w:rsidRPr="008D156D">
              <w:rPr>
                <w:rFonts w:ascii="Times New Roman" w:hAnsi="Times New Roman" w:cs="Times New Roman"/>
                <w:color w:val="000000" w:themeColor="text1"/>
              </w:rPr>
              <w:t>14 250,0</w:t>
            </w:r>
          </w:p>
        </w:tc>
        <w:tc>
          <w:tcPr>
            <w:tcW w:w="1134" w:type="dxa"/>
            <w:vAlign w:val="center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855,0</w:t>
            </w:r>
          </w:p>
        </w:tc>
        <w:tc>
          <w:tcPr>
            <w:tcW w:w="1134" w:type="dxa"/>
            <w:vAlign w:val="center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13 395,0</w:t>
            </w:r>
          </w:p>
        </w:tc>
        <w:tc>
          <w:tcPr>
            <w:tcW w:w="1134" w:type="dxa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75AA" w:rsidRPr="00E649E9" w:rsidTr="006475AA">
        <w:tc>
          <w:tcPr>
            <w:tcW w:w="674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6475AA" w:rsidRPr="00E649E9" w:rsidRDefault="006475AA" w:rsidP="000D74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6475AA" w:rsidRDefault="006475AA">
            <w:r>
              <w:t>1</w:t>
            </w:r>
            <w:r w:rsidRPr="00E9654A">
              <w:t>,5</w:t>
            </w:r>
          </w:p>
        </w:tc>
        <w:tc>
          <w:tcPr>
            <w:tcW w:w="1134" w:type="dxa"/>
          </w:tcPr>
          <w:p w:rsidR="006475AA" w:rsidRDefault="006475AA">
            <w:r w:rsidRPr="008D156D">
              <w:rPr>
                <w:rFonts w:ascii="Times New Roman" w:hAnsi="Times New Roman" w:cs="Times New Roman"/>
                <w:color w:val="000000" w:themeColor="text1"/>
              </w:rPr>
              <w:t>14 250,0</w:t>
            </w:r>
          </w:p>
        </w:tc>
        <w:tc>
          <w:tcPr>
            <w:tcW w:w="1134" w:type="dxa"/>
            <w:vAlign w:val="center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855,0</w:t>
            </w:r>
          </w:p>
        </w:tc>
        <w:tc>
          <w:tcPr>
            <w:tcW w:w="1134" w:type="dxa"/>
            <w:vAlign w:val="center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13 395,0</w:t>
            </w:r>
          </w:p>
        </w:tc>
        <w:tc>
          <w:tcPr>
            <w:tcW w:w="1134" w:type="dxa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75AA" w:rsidRPr="00E649E9" w:rsidTr="006475AA">
        <w:tc>
          <w:tcPr>
            <w:tcW w:w="674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6475AA" w:rsidRPr="00E649E9" w:rsidRDefault="006475AA" w:rsidP="000D74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6475AA" w:rsidRDefault="006475AA">
            <w:r>
              <w:t>1</w:t>
            </w:r>
            <w:r w:rsidRPr="00E9654A">
              <w:t>,5</w:t>
            </w:r>
          </w:p>
        </w:tc>
        <w:tc>
          <w:tcPr>
            <w:tcW w:w="1134" w:type="dxa"/>
          </w:tcPr>
          <w:p w:rsidR="006475AA" w:rsidRDefault="006475AA">
            <w:r w:rsidRPr="008D156D">
              <w:rPr>
                <w:rFonts w:ascii="Times New Roman" w:hAnsi="Times New Roman" w:cs="Times New Roman"/>
                <w:color w:val="000000" w:themeColor="text1"/>
              </w:rPr>
              <w:t>14 250,0</w:t>
            </w:r>
          </w:p>
        </w:tc>
        <w:tc>
          <w:tcPr>
            <w:tcW w:w="1134" w:type="dxa"/>
            <w:vAlign w:val="center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855,0</w:t>
            </w:r>
          </w:p>
        </w:tc>
        <w:tc>
          <w:tcPr>
            <w:tcW w:w="1134" w:type="dxa"/>
            <w:vAlign w:val="center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13 395,0</w:t>
            </w:r>
          </w:p>
        </w:tc>
        <w:tc>
          <w:tcPr>
            <w:tcW w:w="1134" w:type="dxa"/>
          </w:tcPr>
          <w:p w:rsidR="006475AA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6475AA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0D74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8E24BE" w:rsidRPr="00E649E9" w:rsidRDefault="008E24BE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8E24BE" w:rsidRPr="00E649E9" w:rsidRDefault="006475AA" w:rsidP="003E12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71 250,0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4 275,0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6475AA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66 975,0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8E24BE" w:rsidP="006475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02C7" w:rsidRPr="00E649E9" w:rsidTr="00A6107B"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F02C7" w:rsidRPr="00320C7E" w:rsidRDefault="006475AA" w:rsidP="006475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0E4D9D" w:rsidRPr="00320C7E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320C7E" w:rsidRDefault="006475AA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128 250,0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320C7E" w:rsidRDefault="006475AA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7 695,0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320C7E" w:rsidRDefault="006475AA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120 555,0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AF02C7" w:rsidRPr="00E649E9" w:rsidRDefault="00AF02C7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6AF" w:rsidRPr="00E649E9" w:rsidTr="00B60D84"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FD56AF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FD56AF" w:rsidRPr="00E649E9" w:rsidRDefault="00FD56AF" w:rsidP="001176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Размещение дорожных знаков и указателей на улицах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270,0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D56AF" w:rsidRPr="00584E82" w:rsidRDefault="00FD56AF" w:rsidP="005C4B18">
            <w:r w:rsidRPr="00584E82">
              <w:t>270,0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ДТП» - 0%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24BE">
              <w:rPr>
                <w:rFonts w:ascii="Times New Roman" w:hAnsi="Times New Roman" w:cs="Times New Roman"/>
                <w:color w:val="000000" w:themeColor="text1"/>
              </w:rPr>
              <w:t>Администрация города Татарска Новосибирской области</w:t>
            </w:r>
          </w:p>
        </w:tc>
      </w:tr>
      <w:tr w:rsidR="00FD56AF" w:rsidRPr="00E649E9" w:rsidTr="005C4B18">
        <w:tc>
          <w:tcPr>
            <w:tcW w:w="674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FD56AF" w:rsidRPr="00E649E9" w:rsidRDefault="00FD56AF" w:rsidP="001176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195,0</w:t>
            </w:r>
          </w:p>
        </w:tc>
        <w:tc>
          <w:tcPr>
            <w:tcW w:w="1134" w:type="dxa"/>
            <w:shd w:val="clear" w:color="auto" w:fill="auto"/>
          </w:tcPr>
          <w:p w:rsidR="00FD56AF" w:rsidRPr="00584E82" w:rsidRDefault="00FD56AF" w:rsidP="005C4B18">
            <w:r w:rsidRPr="00584E82">
              <w:t>195,0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AF" w:rsidRPr="00E649E9" w:rsidRDefault="00FD56AF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6AF" w:rsidRPr="00E649E9" w:rsidRDefault="00FD56AF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6AF" w:rsidRPr="00E649E9" w:rsidRDefault="00FD56AF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6AF" w:rsidRPr="00E649E9" w:rsidTr="008E24BE">
        <w:tc>
          <w:tcPr>
            <w:tcW w:w="674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FD56AF" w:rsidRPr="00E649E9" w:rsidRDefault="00FD56AF" w:rsidP="001176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FD56AF" w:rsidRPr="00584E82" w:rsidRDefault="00FD56AF" w:rsidP="005C4B18">
            <w:r w:rsidRPr="00584E82">
              <w:t>130,0</w:t>
            </w: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6AF" w:rsidRPr="00E649E9" w:rsidTr="008E24BE">
        <w:tc>
          <w:tcPr>
            <w:tcW w:w="674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FD56AF" w:rsidRPr="00E649E9" w:rsidRDefault="00FD56AF" w:rsidP="001176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D56AF" w:rsidRPr="00E649E9" w:rsidRDefault="00FD56AF" w:rsidP="00FD56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FD56AF" w:rsidRPr="00584E82" w:rsidRDefault="00FD56AF" w:rsidP="005C4B18">
            <w:r w:rsidRPr="00584E82">
              <w:t>65,0</w:t>
            </w: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6AF" w:rsidRPr="00E649E9" w:rsidTr="008E24BE">
        <w:tc>
          <w:tcPr>
            <w:tcW w:w="674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FD56AF" w:rsidRPr="00E649E9" w:rsidRDefault="00FD56AF" w:rsidP="001176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D56AF" w:rsidRPr="00584E82" w:rsidRDefault="00FD56AF" w:rsidP="005C4B18">
            <w:r w:rsidRPr="00584E82">
              <w:t>56,0</w:t>
            </w: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6AF" w:rsidRPr="00E649E9" w:rsidTr="008E24BE">
        <w:tc>
          <w:tcPr>
            <w:tcW w:w="674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FD56AF" w:rsidRPr="00E649E9" w:rsidRDefault="00FD56AF" w:rsidP="001176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FD56AF" w:rsidRPr="00E649E9" w:rsidRDefault="00FD56AF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D56AF" w:rsidRPr="00584E82" w:rsidRDefault="00FD56AF" w:rsidP="005C4B18">
            <w:r w:rsidRPr="00584E82">
              <w:t>300,0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6AF" w:rsidRPr="00E649E9" w:rsidTr="00B60D84">
        <w:tc>
          <w:tcPr>
            <w:tcW w:w="674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FD56AF" w:rsidRPr="00E649E9" w:rsidRDefault="00FD56AF" w:rsidP="001176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D56AF" w:rsidRPr="00320C7E" w:rsidRDefault="00FD56AF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798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D56AF" w:rsidRPr="00320C7E" w:rsidRDefault="00FD56AF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1 016,0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D56AF" w:rsidRPr="00320C7E" w:rsidRDefault="00FD56AF" w:rsidP="005C4B18">
            <w:pPr>
              <w:rPr>
                <w:b/>
              </w:rPr>
            </w:pPr>
            <w:r w:rsidRPr="00320C7E">
              <w:rPr>
                <w:b/>
              </w:rPr>
              <w:t>1 016,0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FD56AF" w:rsidRPr="00E649E9" w:rsidRDefault="00FD56AF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E649E9" w:rsidTr="00F535B5">
        <w:tc>
          <w:tcPr>
            <w:tcW w:w="674" w:type="dxa"/>
            <w:vMerge w:val="restart"/>
          </w:tcPr>
          <w:p w:rsidR="00960C36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35" w:type="dxa"/>
            <w:vMerge w:val="restart"/>
          </w:tcPr>
          <w:p w:rsidR="00960C36" w:rsidRPr="00E649E9" w:rsidRDefault="00960C36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Строительство тротуаров и пешеходных пространств</w:t>
            </w:r>
          </w:p>
        </w:tc>
        <w:tc>
          <w:tcPr>
            <w:tcW w:w="1559" w:type="dxa"/>
            <w:gridSpan w:val="2"/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</w:tcPr>
          <w:p w:rsidR="00960C36" w:rsidRPr="00E649E9" w:rsidRDefault="008E78E9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3,78</w:t>
            </w:r>
          </w:p>
        </w:tc>
        <w:tc>
          <w:tcPr>
            <w:tcW w:w="1134" w:type="dxa"/>
          </w:tcPr>
          <w:p w:rsidR="00960C36" w:rsidRPr="00E649E9" w:rsidRDefault="008E78E9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14 736,9</w:t>
            </w:r>
          </w:p>
        </w:tc>
        <w:tc>
          <w:tcPr>
            <w:tcW w:w="1134" w:type="dxa"/>
            <w:vAlign w:val="center"/>
          </w:tcPr>
          <w:p w:rsidR="00960C36" w:rsidRPr="00E649E9" w:rsidRDefault="008E78E9" w:rsidP="00F535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736,9</w:t>
            </w:r>
          </w:p>
        </w:tc>
        <w:tc>
          <w:tcPr>
            <w:tcW w:w="1134" w:type="dxa"/>
            <w:vAlign w:val="center"/>
          </w:tcPr>
          <w:p w:rsidR="00960C36" w:rsidRPr="00E649E9" w:rsidRDefault="008E78E9" w:rsidP="00F535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14 000,0</w:t>
            </w:r>
          </w:p>
        </w:tc>
        <w:tc>
          <w:tcPr>
            <w:tcW w:w="1134" w:type="dxa"/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 w:val="restart"/>
          </w:tcPr>
          <w:p w:rsidR="00960C36" w:rsidRPr="00E649E9" w:rsidRDefault="00960C36" w:rsidP="00E74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Создание условий для пешеходного и велосипедного передвижения населения.</w:t>
            </w:r>
          </w:p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60C36" w:rsidRPr="00E649E9" w:rsidRDefault="00960C36" w:rsidP="00F535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Протяженность пешеходных дорожек (тротуаров), </w:t>
            </w: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км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(увеличение показателя </w:t>
            </w:r>
            <w:r w:rsidR="00F535B5">
              <w:rPr>
                <w:rFonts w:ascii="Times New Roman" w:hAnsi="Times New Roman" w:cs="Times New Roman"/>
                <w:color w:val="000000" w:themeColor="text1"/>
                <w:lang w:eastAsia="ru-RU"/>
              </w:rPr>
              <w:t>42,35</w:t>
            </w:r>
            <w:r w:rsidRPr="00E649E9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км)</w:t>
            </w:r>
          </w:p>
        </w:tc>
        <w:tc>
          <w:tcPr>
            <w:tcW w:w="1186" w:type="dxa"/>
            <w:vMerge w:val="restart"/>
          </w:tcPr>
          <w:p w:rsidR="00960C36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24BE">
              <w:rPr>
                <w:rFonts w:ascii="Times New Roman" w:hAnsi="Times New Roman" w:cs="Times New Roman"/>
                <w:color w:val="000000" w:themeColor="text1"/>
              </w:rPr>
              <w:t>Администрация города Татарска Новосибирской области</w:t>
            </w:r>
          </w:p>
        </w:tc>
      </w:tr>
      <w:tr w:rsidR="008E24BE" w:rsidRPr="00E649E9" w:rsidTr="00F535B5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8E78E9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1,77</w:t>
            </w:r>
          </w:p>
        </w:tc>
        <w:tc>
          <w:tcPr>
            <w:tcW w:w="1134" w:type="dxa"/>
          </w:tcPr>
          <w:p w:rsidR="008E24BE" w:rsidRPr="00E649E9" w:rsidRDefault="008E78E9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6 900,0</w:t>
            </w:r>
          </w:p>
        </w:tc>
        <w:tc>
          <w:tcPr>
            <w:tcW w:w="1134" w:type="dxa"/>
            <w:vAlign w:val="center"/>
          </w:tcPr>
          <w:p w:rsidR="008E24BE" w:rsidRPr="00E649E9" w:rsidRDefault="00F535B5" w:rsidP="00F535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</w:t>
            </w:r>
            <w:r w:rsidR="008E78E9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vAlign w:val="center"/>
          </w:tcPr>
          <w:p w:rsidR="008E24BE" w:rsidRPr="00E649E9" w:rsidRDefault="00F535B5" w:rsidP="00F535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6 600,0</w:t>
            </w:r>
          </w:p>
        </w:tc>
        <w:tc>
          <w:tcPr>
            <w:tcW w:w="1134" w:type="dxa"/>
            <w:vAlign w:val="center"/>
          </w:tcPr>
          <w:p w:rsidR="008E24BE" w:rsidRPr="00E649E9" w:rsidRDefault="008E24BE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E24BE" w:rsidRPr="00E649E9" w:rsidRDefault="008E24BE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F535B5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  <w:tc>
          <w:tcPr>
            <w:tcW w:w="1134" w:type="dxa"/>
          </w:tcPr>
          <w:p w:rsidR="008E24BE" w:rsidRPr="00E649E9" w:rsidRDefault="005C4B18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7 000,0</w:t>
            </w:r>
          </w:p>
        </w:tc>
        <w:tc>
          <w:tcPr>
            <w:tcW w:w="1134" w:type="dxa"/>
          </w:tcPr>
          <w:p w:rsidR="008E24BE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34" w:type="dxa"/>
          </w:tcPr>
          <w:p w:rsidR="008E24BE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6 700,0</w:t>
            </w: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B18" w:rsidRPr="00E649E9" w:rsidTr="008E24BE">
        <w:tc>
          <w:tcPr>
            <w:tcW w:w="674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5C4B18" w:rsidRPr="00E649E9" w:rsidRDefault="005C4B18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5C4B18" w:rsidRDefault="005C4B18">
            <w:r w:rsidRPr="00F60117">
              <w:t>1,8</w:t>
            </w:r>
          </w:p>
        </w:tc>
        <w:tc>
          <w:tcPr>
            <w:tcW w:w="1134" w:type="dxa"/>
          </w:tcPr>
          <w:p w:rsidR="005C4B18" w:rsidRPr="0067683D" w:rsidRDefault="005C4B18" w:rsidP="005C4B18">
            <w:r w:rsidRPr="0067683D">
              <w:t>7 000,0</w:t>
            </w:r>
          </w:p>
        </w:tc>
        <w:tc>
          <w:tcPr>
            <w:tcW w:w="1134" w:type="dxa"/>
          </w:tcPr>
          <w:p w:rsidR="005C4B18" w:rsidRPr="0067683D" w:rsidRDefault="005C4B18" w:rsidP="005C4B18">
            <w:r w:rsidRPr="0067683D">
              <w:t>300,0</w:t>
            </w:r>
          </w:p>
        </w:tc>
        <w:tc>
          <w:tcPr>
            <w:tcW w:w="1134" w:type="dxa"/>
          </w:tcPr>
          <w:p w:rsidR="005C4B18" w:rsidRDefault="005C4B18" w:rsidP="005C4B18">
            <w:r w:rsidRPr="0067683D">
              <w:t>6 700,0</w:t>
            </w:r>
          </w:p>
        </w:tc>
        <w:tc>
          <w:tcPr>
            <w:tcW w:w="1134" w:type="dxa"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B18" w:rsidRPr="00E649E9" w:rsidTr="008E24BE">
        <w:tc>
          <w:tcPr>
            <w:tcW w:w="674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5C4B18" w:rsidRPr="00E649E9" w:rsidRDefault="005C4B18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5C4B18" w:rsidRDefault="005C4B18">
            <w:r w:rsidRPr="00F60117">
              <w:t>1,8</w:t>
            </w:r>
          </w:p>
        </w:tc>
        <w:tc>
          <w:tcPr>
            <w:tcW w:w="1134" w:type="dxa"/>
          </w:tcPr>
          <w:p w:rsidR="005C4B18" w:rsidRPr="00287383" w:rsidRDefault="005C4B18" w:rsidP="005C4B18">
            <w:r w:rsidRPr="00287383">
              <w:t>7 000,0</w:t>
            </w:r>
          </w:p>
        </w:tc>
        <w:tc>
          <w:tcPr>
            <w:tcW w:w="1134" w:type="dxa"/>
          </w:tcPr>
          <w:p w:rsidR="005C4B18" w:rsidRPr="00287383" w:rsidRDefault="005C4B18" w:rsidP="005C4B18">
            <w:r w:rsidRPr="00287383">
              <w:t>300,0</w:t>
            </w:r>
          </w:p>
        </w:tc>
        <w:tc>
          <w:tcPr>
            <w:tcW w:w="1134" w:type="dxa"/>
          </w:tcPr>
          <w:p w:rsidR="005C4B18" w:rsidRDefault="005C4B18" w:rsidP="005C4B18">
            <w:r w:rsidRPr="00287383">
              <w:t>6 700,0</w:t>
            </w:r>
          </w:p>
        </w:tc>
        <w:tc>
          <w:tcPr>
            <w:tcW w:w="1134" w:type="dxa"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8E24BE" w:rsidRPr="00E649E9" w:rsidRDefault="008E24BE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8E24BE" w:rsidRPr="00E649E9" w:rsidRDefault="00F535B5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42 000,0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2 310,0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39 690,0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E649E9" w:rsidTr="00A6107B"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F535B5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21,75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5C4B18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 xml:space="preserve">84 636,9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5C4B18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4 246,9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5C4B18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80 390,0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E649E9" w:rsidTr="00A6107B"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960C36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Ремонт тротуаров, подходов к </w:t>
            </w:r>
            <w:proofErr w:type="spellStart"/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подьездам</w:t>
            </w:r>
            <w:proofErr w:type="spellEnd"/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бордюров, водоотводных канав</w:t>
            </w:r>
          </w:p>
          <w:p w:rsidR="00960C36" w:rsidRPr="00E649E9" w:rsidRDefault="00960C36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60C36" w:rsidRPr="00E649E9" w:rsidRDefault="00960C36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60C36" w:rsidRPr="00E649E9" w:rsidRDefault="00960C36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960C36" w:rsidRPr="00E649E9" w:rsidRDefault="007D6EFC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7D6EFC" w:rsidP="007D6E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1 000,0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7D6EFC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1 000,0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E74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Создание условий для пешеходного передвижения населения.</w:t>
            </w:r>
          </w:p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:rsidR="00960C36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24BE">
              <w:rPr>
                <w:rFonts w:ascii="Times New Roman" w:hAnsi="Times New Roman" w:cs="Times New Roman"/>
                <w:color w:val="000000" w:themeColor="text1"/>
              </w:rPr>
              <w:t>Администрация города Татарска Новосибирской области</w:t>
            </w:r>
          </w:p>
        </w:tc>
      </w:tr>
      <w:tr w:rsidR="005C4B18" w:rsidRPr="00E649E9" w:rsidTr="005C4B18">
        <w:tc>
          <w:tcPr>
            <w:tcW w:w="674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5C4B18" w:rsidRPr="00E649E9" w:rsidRDefault="005C4B18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5C4B18" w:rsidRPr="00E649E9" w:rsidRDefault="005C4B18" w:rsidP="007D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7D6E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5C4B18" w:rsidRPr="00E649E9" w:rsidRDefault="007D6EFC" w:rsidP="007D6E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1 000,0</w:t>
            </w:r>
          </w:p>
        </w:tc>
        <w:tc>
          <w:tcPr>
            <w:tcW w:w="1134" w:type="dxa"/>
          </w:tcPr>
          <w:p w:rsidR="005C4B18" w:rsidRPr="00D159A5" w:rsidRDefault="007D6EFC" w:rsidP="007D6EFC">
            <w:r>
              <w:t>1 000,0</w:t>
            </w:r>
          </w:p>
        </w:tc>
        <w:tc>
          <w:tcPr>
            <w:tcW w:w="1134" w:type="dxa"/>
            <w:vAlign w:val="center"/>
          </w:tcPr>
          <w:p w:rsidR="005C4B18" w:rsidRPr="00E649E9" w:rsidRDefault="005C4B18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C4B18" w:rsidRPr="00E649E9" w:rsidRDefault="005C4B18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5C4B18" w:rsidRPr="00E649E9" w:rsidRDefault="005C4B18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EFC" w:rsidRPr="00E649E9" w:rsidTr="008E24BE">
        <w:tc>
          <w:tcPr>
            <w:tcW w:w="674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7D6EFC" w:rsidRPr="00E649E9" w:rsidRDefault="007D6EFC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7D6EFC" w:rsidRPr="00D05825" w:rsidRDefault="007D6EFC" w:rsidP="00213AAF">
            <w:r w:rsidRPr="00D05825">
              <w:t>0,5</w:t>
            </w:r>
          </w:p>
        </w:tc>
        <w:tc>
          <w:tcPr>
            <w:tcW w:w="1134" w:type="dxa"/>
          </w:tcPr>
          <w:p w:rsidR="007D6EFC" w:rsidRPr="00D05825" w:rsidRDefault="007D6EFC" w:rsidP="00213AAF">
            <w:r w:rsidRPr="00D05825">
              <w:t>1 000,0</w:t>
            </w:r>
          </w:p>
        </w:tc>
        <w:tc>
          <w:tcPr>
            <w:tcW w:w="1134" w:type="dxa"/>
          </w:tcPr>
          <w:p w:rsidR="007D6EFC" w:rsidRDefault="007D6EFC" w:rsidP="00213AAF">
            <w:r w:rsidRPr="00D05825">
              <w:t>1 000,0</w:t>
            </w:r>
          </w:p>
        </w:tc>
        <w:tc>
          <w:tcPr>
            <w:tcW w:w="1134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EFC" w:rsidRPr="00E649E9" w:rsidTr="008E24BE">
        <w:tc>
          <w:tcPr>
            <w:tcW w:w="674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7D6EFC" w:rsidRPr="00E649E9" w:rsidRDefault="007D6EFC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7D6EFC" w:rsidRPr="00B93662" w:rsidRDefault="007D6EFC" w:rsidP="00213AAF">
            <w:r w:rsidRPr="00B93662">
              <w:t>0,5</w:t>
            </w:r>
          </w:p>
        </w:tc>
        <w:tc>
          <w:tcPr>
            <w:tcW w:w="1134" w:type="dxa"/>
          </w:tcPr>
          <w:p w:rsidR="007D6EFC" w:rsidRPr="00B93662" w:rsidRDefault="007D6EFC" w:rsidP="00213AAF">
            <w:r w:rsidRPr="00B93662">
              <w:t>1 000,0</w:t>
            </w:r>
          </w:p>
        </w:tc>
        <w:tc>
          <w:tcPr>
            <w:tcW w:w="1134" w:type="dxa"/>
          </w:tcPr>
          <w:p w:rsidR="007D6EFC" w:rsidRDefault="007D6EFC" w:rsidP="00213AAF">
            <w:r w:rsidRPr="00B93662">
              <w:t>1 000,0</w:t>
            </w:r>
          </w:p>
        </w:tc>
        <w:tc>
          <w:tcPr>
            <w:tcW w:w="1134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EFC" w:rsidRPr="00E649E9" w:rsidTr="008E24BE">
        <w:tc>
          <w:tcPr>
            <w:tcW w:w="674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7D6EFC" w:rsidRPr="00E649E9" w:rsidRDefault="007D6EFC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7D6EFC" w:rsidRPr="00D57BD8" w:rsidRDefault="007D6EFC" w:rsidP="00213AAF">
            <w:r w:rsidRPr="00D57BD8">
              <w:t>0,5</w:t>
            </w:r>
          </w:p>
        </w:tc>
        <w:tc>
          <w:tcPr>
            <w:tcW w:w="1134" w:type="dxa"/>
          </w:tcPr>
          <w:p w:rsidR="007D6EFC" w:rsidRPr="00D57BD8" w:rsidRDefault="007D6EFC" w:rsidP="00213AAF">
            <w:r w:rsidRPr="00D57BD8">
              <w:t>1 000,0</w:t>
            </w:r>
          </w:p>
        </w:tc>
        <w:tc>
          <w:tcPr>
            <w:tcW w:w="1134" w:type="dxa"/>
          </w:tcPr>
          <w:p w:rsidR="007D6EFC" w:rsidRDefault="007D6EFC" w:rsidP="00213AAF">
            <w:r w:rsidRPr="00D57BD8">
              <w:t>1 000,0</w:t>
            </w:r>
          </w:p>
        </w:tc>
        <w:tc>
          <w:tcPr>
            <w:tcW w:w="1134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7D6EFC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B18" w:rsidRPr="00E649E9" w:rsidTr="008E24BE">
        <w:tc>
          <w:tcPr>
            <w:tcW w:w="674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5C4B18" w:rsidRPr="00E649E9" w:rsidRDefault="005C4B18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5C4B18" w:rsidRPr="00E649E9" w:rsidRDefault="005C4B18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5C4B18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649E9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4B18" w:rsidRDefault="005C4B18" w:rsidP="005C4B18">
            <w:r w:rsidRPr="00D159A5">
              <w:t>7</w:t>
            </w:r>
            <w:r>
              <w:t> </w:t>
            </w:r>
            <w:r w:rsidRPr="00D159A5">
              <w:t>000</w:t>
            </w:r>
            <w:r>
              <w:t>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5C4B18" w:rsidRPr="00E649E9" w:rsidRDefault="005C4B18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E649E9" w:rsidTr="00A6107B">
        <w:trPr>
          <w:trHeight w:val="336"/>
        </w:trPr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7D6EFC" w:rsidP="007D6E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5,5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7D6EFC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5C4B18" w:rsidRPr="00320C7E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="00960C36" w:rsidRPr="00320C7E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  <w:r w:rsidR="005C4B18" w:rsidRPr="00320C7E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7D6EFC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 xml:space="preserve">12 </w:t>
            </w:r>
            <w:r w:rsidR="005C4B18" w:rsidRPr="00320C7E">
              <w:rPr>
                <w:rFonts w:ascii="Times New Roman" w:hAnsi="Times New Roman" w:cs="Times New Roman"/>
                <w:b/>
                <w:color w:val="000000" w:themeColor="text1"/>
              </w:rPr>
              <w:t>000,0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E649E9" w:rsidTr="00A6107B"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960C36" w:rsidRPr="00E649E9" w:rsidRDefault="007D6EF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11763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649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Устройство велодорожек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649E9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E649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E74E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Создание условий для велосипедного передвижения населения.</w:t>
            </w:r>
          </w:p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:rsidR="00960C36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24BE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города Татарска </w:t>
            </w:r>
            <w:r w:rsidRPr="008E24BE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Новосибирской области</w:t>
            </w: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0D741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8E24B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E24BE" w:rsidRPr="00E649E9" w:rsidRDefault="008E24B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8E24BE" w:rsidRPr="00E649E9" w:rsidRDefault="008E24BE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E24BE" w:rsidRPr="00E649E9" w:rsidRDefault="008E24BE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E24BE" w:rsidRPr="00E649E9" w:rsidRDefault="008E24BE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E24BE" w:rsidRPr="00E649E9" w:rsidRDefault="008E24BE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0D741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8E24B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E24BE" w:rsidRPr="00E649E9" w:rsidRDefault="008E24B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0D741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8E24B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E24BE" w:rsidRPr="00E649E9" w:rsidRDefault="008E24B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0D741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E24BE" w:rsidRPr="00E649E9" w:rsidRDefault="008E24B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E24BE" w:rsidRPr="00E649E9" w:rsidRDefault="008E24BE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4BE" w:rsidRPr="00E649E9" w:rsidTr="008E24BE">
        <w:tc>
          <w:tcPr>
            <w:tcW w:w="674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8E24BE" w:rsidRPr="00E649E9" w:rsidRDefault="008E24BE" w:rsidP="000D741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8E24BE" w:rsidRPr="00E649E9" w:rsidRDefault="008E24BE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8E24BE" w:rsidRPr="00E649E9" w:rsidRDefault="008E24BE" w:rsidP="00D65D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173E5C" w:rsidP="00173E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</w:t>
            </w:r>
            <w:r w:rsidR="008E24BE" w:rsidRPr="00E649E9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6475AA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2 820,0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8E24BE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E649E9" w:rsidTr="00A6107B"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960C36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173E5C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3 000,0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6475AA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180,0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6475AA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2 820,0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E649E9" w:rsidTr="00A6107B"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7D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D6E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0D7413">
            <w:pPr>
              <w:pStyle w:val="a7"/>
              <w:ind w:firstLine="0"/>
              <w:rPr>
                <w:color w:val="000000" w:themeColor="text1"/>
                <w:sz w:val="20"/>
                <w:szCs w:val="20"/>
              </w:rPr>
            </w:pPr>
            <w:r w:rsidRPr="00E649E9"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Обеспечение административными мерами выполнения застройщиками требований по созданию </w:t>
            </w:r>
            <w:proofErr w:type="spellStart"/>
            <w:r w:rsidRPr="00E649E9"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E649E9"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960C36" w:rsidRPr="00E649E9" w:rsidRDefault="00173E5C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173E5C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173E5C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60C36" w:rsidRPr="00E649E9" w:rsidRDefault="00960C36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C36" w:rsidRPr="00E649E9" w:rsidRDefault="00173E5C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960C36" w:rsidRPr="00E649E9" w:rsidRDefault="00960C36" w:rsidP="00E74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Выполнение требований по созданию </w:t>
            </w:r>
            <w:proofErr w:type="spellStart"/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E64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</w:tcPr>
          <w:p w:rsidR="00960C36" w:rsidRPr="00E649E9" w:rsidRDefault="008E24BE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24BE">
              <w:rPr>
                <w:rFonts w:ascii="Times New Roman" w:hAnsi="Times New Roman" w:cs="Times New Roman"/>
                <w:color w:val="000000" w:themeColor="text1"/>
              </w:rPr>
              <w:t>Администрация города Татарска Новосибирской области</w:t>
            </w:r>
          </w:p>
        </w:tc>
      </w:tr>
      <w:tr w:rsidR="00173E5C" w:rsidRPr="00E649E9" w:rsidTr="00173E5C">
        <w:tc>
          <w:tcPr>
            <w:tcW w:w="674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173E5C" w:rsidRPr="00E649E9" w:rsidRDefault="00173E5C" w:rsidP="000D7413">
            <w:pPr>
              <w:pStyle w:val="a7"/>
              <w:ind w:firstLine="0"/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567" w:type="dxa"/>
            <w:gridSpan w:val="2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173E5C" w:rsidRPr="00E649E9" w:rsidRDefault="00173E5C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73E5C" w:rsidRPr="00E649E9" w:rsidRDefault="00173E5C" w:rsidP="00C92A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34" w:type="dxa"/>
            <w:vAlign w:val="center"/>
          </w:tcPr>
          <w:p w:rsidR="00173E5C" w:rsidRPr="00E649E9" w:rsidRDefault="00173E5C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73E5C" w:rsidRPr="00E649E9" w:rsidRDefault="00173E5C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73E5C" w:rsidRPr="00E649E9" w:rsidRDefault="00173E5C" w:rsidP="00F97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73E5C" w:rsidRPr="00E649E9" w:rsidRDefault="00173E5C" w:rsidP="00173E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2693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3E5C" w:rsidRPr="00E649E9" w:rsidTr="00173E5C">
        <w:tc>
          <w:tcPr>
            <w:tcW w:w="674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173E5C" w:rsidRPr="00E649E9" w:rsidRDefault="00173E5C" w:rsidP="000D7413">
            <w:pPr>
              <w:pStyle w:val="a7"/>
              <w:ind w:firstLine="0"/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67" w:type="dxa"/>
            <w:gridSpan w:val="2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140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2693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3E5C" w:rsidRPr="00E649E9" w:rsidTr="00173E5C">
        <w:tc>
          <w:tcPr>
            <w:tcW w:w="674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173E5C" w:rsidRPr="00E649E9" w:rsidRDefault="00173E5C" w:rsidP="000D7413">
            <w:pPr>
              <w:pStyle w:val="a7"/>
              <w:ind w:firstLine="0"/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67" w:type="dxa"/>
            <w:gridSpan w:val="2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73E5C" w:rsidRPr="00E649E9" w:rsidRDefault="00173E5C" w:rsidP="00173E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2693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3E5C" w:rsidRPr="00E649E9" w:rsidTr="00173E5C">
        <w:tc>
          <w:tcPr>
            <w:tcW w:w="674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173E5C" w:rsidRPr="00E649E9" w:rsidRDefault="00173E5C" w:rsidP="000D7413">
            <w:pPr>
              <w:pStyle w:val="a7"/>
              <w:ind w:firstLine="0"/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67" w:type="dxa"/>
            <w:gridSpan w:val="2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2693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3E5C" w:rsidRPr="00E649E9" w:rsidTr="00173E5C">
        <w:tc>
          <w:tcPr>
            <w:tcW w:w="674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173E5C" w:rsidRPr="00E649E9" w:rsidRDefault="00173E5C" w:rsidP="000D7413">
            <w:pPr>
              <w:pStyle w:val="a7"/>
              <w:ind w:firstLine="0"/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173E5C" w:rsidRPr="00E649E9" w:rsidRDefault="00173E5C" w:rsidP="007A0F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9E9">
              <w:rPr>
                <w:rFonts w:ascii="Times New Roman" w:hAnsi="Times New Roman" w:cs="Times New Roman"/>
                <w:color w:val="000000" w:themeColor="text1"/>
              </w:rPr>
              <w:t>Перспектива</w:t>
            </w:r>
          </w:p>
        </w:tc>
        <w:tc>
          <w:tcPr>
            <w:tcW w:w="567" w:type="dxa"/>
            <w:gridSpan w:val="2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vMerge/>
          </w:tcPr>
          <w:p w:rsidR="00173E5C" w:rsidRPr="00E649E9" w:rsidRDefault="00173E5C" w:rsidP="000D74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C36" w:rsidRPr="00320C7E" w:rsidTr="00A6107B"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960C36" w:rsidRPr="00320C7E" w:rsidRDefault="00960C36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960C36" w:rsidRPr="00320C7E" w:rsidRDefault="00960C36" w:rsidP="000D7413">
            <w:pPr>
              <w:pStyle w:val="a7"/>
              <w:ind w:firstLine="0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960C36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960C36" w:rsidRPr="00320C7E" w:rsidRDefault="00960C36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960C36" w:rsidP="00320C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20C7E" w:rsidRPr="00320C7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805,0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35,0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960C36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960C36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60C36" w:rsidRPr="00320C7E" w:rsidRDefault="00320C7E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C7E">
              <w:rPr>
                <w:rFonts w:ascii="Times New Roman" w:hAnsi="Times New Roman" w:cs="Times New Roman"/>
                <w:b/>
                <w:color w:val="000000" w:themeColor="text1"/>
              </w:rPr>
              <w:t>770,0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960C36" w:rsidRPr="00320C7E" w:rsidRDefault="00960C36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</w:tcBorders>
          </w:tcPr>
          <w:p w:rsidR="00960C36" w:rsidRPr="00320C7E" w:rsidRDefault="00960C36" w:rsidP="000D74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52057" w:rsidRPr="00320C7E" w:rsidRDefault="00C52057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C1804" w:rsidRDefault="007C1804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49E9" w:rsidRDefault="00E649E9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49E9" w:rsidRDefault="00E649E9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49E9" w:rsidRDefault="00E649E9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49E9" w:rsidRDefault="00E649E9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49E9" w:rsidRDefault="00E649E9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49E9" w:rsidRDefault="00E649E9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49E9" w:rsidRDefault="00E649E9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91848" w:rsidRDefault="00991848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49E9" w:rsidRPr="00E649E9" w:rsidRDefault="00E649E9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E2011" w:rsidRPr="00E649E9" w:rsidRDefault="008E2011" w:rsidP="00C520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8E2011" w:rsidRPr="00E649E9" w:rsidSect="00EB0291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73" w:rsidRDefault="00E27373" w:rsidP="006D07D5">
      <w:pPr>
        <w:spacing w:after="0" w:line="240" w:lineRule="auto"/>
      </w:pPr>
      <w:r>
        <w:separator/>
      </w:r>
    </w:p>
  </w:endnote>
  <w:endnote w:type="continuationSeparator" w:id="0">
    <w:p w:rsidR="00E27373" w:rsidRDefault="00E27373" w:rsidP="006D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356933"/>
      <w:docPartObj>
        <w:docPartGallery w:val="Page Numbers (Bottom of Page)"/>
        <w:docPartUnique/>
      </w:docPartObj>
    </w:sdtPr>
    <w:sdtContent>
      <w:p w:rsidR="00FD2C63" w:rsidRDefault="00FD2C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E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D2C63" w:rsidRDefault="00FD2C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73" w:rsidRDefault="00E27373" w:rsidP="006D07D5">
      <w:pPr>
        <w:spacing w:after="0" w:line="240" w:lineRule="auto"/>
      </w:pPr>
      <w:r>
        <w:separator/>
      </w:r>
    </w:p>
  </w:footnote>
  <w:footnote w:type="continuationSeparator" w:id="0">
    <w:p w:rsidR="00E27373" w:rsidRDefault="00E27373" w:rsidP="006D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4CE9"/>
    <w:multiLevelType w:val="hybridMultilevel"/>
    <w:tmpl w:val="249822A4"/>
    <w:lvl w:ilvl="0" w:tplc="B00A0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4B1FAB"/>
    <w:multiLevelType w:val="hybridMultilevel"/>
    <w:tmpl w:val="70E8E76E"/>
    <w:lvl w:ilvl="0" w:tplc="65F61D4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">
    <w:nsid w:val="66731E77"/>
    <w:multiLevelType w:val="hybridMultilevel"/>
    <w:tmpl w:val="CBF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E22"/>
    <w:rsid w:val="000000AD"/>
    <w:rsid w:val="00000A8D"/>
    <w:rsid w:val="00000D94"/>
    <w:rsid w:val="00012E97"/>
    <w:rsid w:val="00023475"/>
    <w:rsid w:val="00034602"/>
    <w:rsid w:val="00036AC3"/>
    <w:rsid w:val="0005333D"/>
    <w:rsid w:val="000552EE"/>
    <w:rsid w:val="000618AA"/>
    <w:rsid w:val="00062620"/>
    <w:rsid w:val="00066F65"/>
    <w:rsid w:val="0006782E"/>
    <w:rsid w:val="00070EB1"/>
    <w:rsid w:val="00071FFB"/>
    <w:rsid w:val="00074A45"/>
    <w:rsid w:val="00074BDC"/>
    <w:rsid w:val="000807BA"/>
    <w:rsid w:val="000915DC"/>
    <w:rsid w:val="00093FD4"/>
    <w:rsid w:val="00094845"/>
    <w:rsid w:val="00095CC9"/>
    <w:rsid w:val="000A6BBE"/>
    <w:rsid w:val="000A7041"/>
    <w:rsid w:val="000B5FD6"/>
    <w:rsid w:val="000C00BB"/>
    <w:rsid w:val="000C1403"/>
    <w:rsid w:val="000C3696"/>
    <w:rsid w:val="000C3F8F"/>
    <w:rsid w:val="000D7413"/>
    <w:rsid w:val="000E4D9D"/>
    <w:rsid w:val="000E7E11"/>
    <w:rsid w:val="000F2618"/>
    <w:rsid w:val="00100DF1"/>
    <w:rsid w:val="00102876"/>
    <w:rsid w:val="00102D3F"/>
    <w:rsid w:val="0010319F"/>
    <w:rsid w:val="00113E31"/>
    <w:rsid w:val="001167B2"/>
    <w:rsid w:val="00117632"/>
    <w:rsid w:val="0012099F"/>
    <w:rsid w:val="001209B9"/>
    <w:rsid w:val="00125253"/>
    <w:rsid w:val="00126B82"/>
    <w:rsid w:val="00127935"/>
    <w:rsid w:val="00134385"/>
    <w:rsid w:val="001348F6"/>
    <w:rsid w:val="0013748C"/>
    <w:rsid w:val="001608E9"/>
    <w:rsid w:val="001630D6"/>
    <w:rsid w:val="00165C36"/>
    <w:rsid w:val="00167593"/>
    <w:rsid w:val="00171C67"/>
    <w:rsid w:val="00173E5C"/>
    <w:rsid w:val="00183525"/>
    <w:rsid w:val="00191699"/>
    <w:rsid w:val="001A0844"/>
    <w:rsid w:val="001A4F9B"/>
    <w:rsid w:val="001A7FC1"/>
    <w:rsid w:val="001B6EA4"/>
    <w:rsid w:val="001C10A0"/>
    <w:rsid w:val="001C2128"/>
    <w:rsid w:val="001C39CE"/>
    <w:rsid w:val="001C6903"/>
    <w:rsid w:val="001C6B6D"/>
    <w:rsid w:val="001D7578"/>
    <w:rsid w:val="001E4FCD"/>
    <w:rsid w:val="001E6E86"/>
    <w:rsid w:val="001F1EE8"/>
    <w:rsid w:val="001F2300"/>
    <w:rsid w:val="001F2703"/>
    <w:rsid w:val="001F4B98"/>
    <w:rsid w:val="002030E7"/>
    <w:rsid w:val="00212424"/>
    <w:rsid w:val="00213AAF"/>
    <w:rsid w:val="00213C49"/>
    <w:rsid w:val="0021568F"/>
    <w:rsid w:val="00220501"/>
    <w:rsid w:val="002211E6"/>
    <w:rsid w:val="0023795C"/>
    <w:rsid w:val="00241301"/>
    <w:rsid w:val="00243F90"/>
    <w:rsid w:val="00252852"/>
    <w:rsid w:val="002549D2"/>
    <w:rsid w:val="00254FCE"/>
    <w:rsid w:val="00261359"/>
    <w:rsid w:val="00270322"/>
    <w:rsid w:val="002724A0"/>
    <w:rsid w:val="00276911"/>
    <w:rsid w:val="00284A43"/>
    <w:rsid w:val="0029206E"/>
    <w:rsid w:val="002A0DF9"/>
    <w:rsid w:val="002A1F02"/>
    <w:rsid w:val="002A2B51"/>
    <w:rsid w:val="002B4DDD"/>
    <w:rsid w:val="002B5DD0"/>
    <w:rsid w:val="002C211C"/>
    <w:rsid w:val="002C3B53"/>
    <w:rsid w:val="002C74E3"/>
    <w:rsid w:val="002D6718"/>
    <w:rsid w:val="002E1B6D"/>
    <w:rsid w:val="002E4FD0"/>
    <w:rsid w:val="002E5967"/>
    <w:rsid w:val="002F4C2F"/>
    <w:rsid w:val="002F778C"/>
    <w:rsid w:val="00300F2E"/>
    <w:rsid w:val="003058A9"/>
    <w:rsid w:val="00320C7E"/>
    <w:rsid w:val="00321D50"/>
    <w:rsid w:val="00323FA1"/>
    <w:rsid w:val="00324661"/>
    <w:rsid w:val="00351756"/>
    <w:rsid w:val="003537C7"/>
    <w:rsid w:val="003614BC"/>
    <w:rsid w:val="00370C2F"/>
    <w:rsid w:val="00377BA0"/>
    <w:rsid w:val="003817A7"/>
    <w:rsid w:val="003821C4"/>
    <w:rsid w:val="00387E23"/>
    <w:rsid w:val="003A1295"/>
    <w:rsid w:val="003A246C"/>
    <w:rsid w:val="003A5075"/>
    <w:rsid w:val="003B06B9"/>
    <w:rsid w:val="003B0F2C"/>
    <w:rsid w:val="003B7E07"/>
    <w:rsid w:val="003B7ECB"/>
    <w:rsid w:val="003C55C3"/>
    <w:rsid w:val="003D2502"/>
    <w:rsid w:val="003D2B13"/>
    <w:rsid w:val="003E12A2"/>
    <w:rsid w:val="003E1855"/>
    <w:rsid w:val="003E4E26"/>
    <w:rsid w:val="003F1215"/>
    <w:rsid w:val="003F2675"/>
    <w:rsid w:val="003F27B5"/>
    <w:rsid w:val="003F4DC1"/>
    <w:rsid w:val="004023C2"/>
    <w:rsid w:val="00411BAC"/>
    <w:rsid w:val="004370A7"/>
    <w:rsid w:val="00447AE8"/>
    <w:rsid w:val="0045130D"/>
    <w:rsid w:val="00452CF9"/>
    <w:rsid w:val="00454DA0"/>
    <w:rsid w:val="00454F59"/>
    <w:rsid w:val="00455AA7"/>
    <w:rsid w:val="00456942"/>
    <w:rsid w:val="004578A7"/>
    <w:rsid w:val="004644A4"/>
    <w:rsid w:val="00475DC9"/>
    <w:rsid w:val="0047610B"/>
    <w:rsid w:val="0047721F"/>
    <w:rsid w:val="00480CB8"/>
    <w:rsid w:val="0049391B"/>
    <w:rsid w:val="00494295"/>
    <w:rsid w:val="004A3EB1"/>
    <w:rsid w:val="004A4C3E"/>
    <w:rsid w:val="004A6F42"/>
    <w:rsid w:val="004B0A20"/>
    <w:rsid w:val="004E2C04"/>
    <w:rsid w:val="004F3F24"/>
    <w:rsid w:val="005017EF"/>
    <w:rsid w:val="005041ED"/>
    <w:rsid w:val="00511657"/>
    <w:rsid w:val="00524762"/>
    <w:rsid w:val="00524AEC"/>
    <w:rsid w:val="00526191"/>
    <w:rsid w:val="00527F8C"/>
    <w:rsid w:val="00543AE2"/>
    <w:rsid w:val="0054576C"/>
    <w:rsid w:val="005527C0"/>
    <w:rsid w:val="005657A8"/>
    <w:rsid w:val="00567B14"/>
    <w:rsid w:val="00572D35"/>
    <w:rsid w:val="005800AC"/>
    <w:rsid w:val="005836AC"/>
    <w:rsid w:val="00585E6D"/>
    <w:rsid w:val="00591005"/>
    <w:rsid w:val="00595DBE"/>
    <w:rsid w:val="00597277"/>
    <w:rsid w:val="005A480A"/>
    <w:rsid w:val="005B1880"/>
    <w:rsid w:val="005B7BE6"/>
    <w:rsid w:val="005C4B18"/>
    <w:rsid w:val="005C5318"/>
    <w:rsid w:val="005C6EEA"/>
    <w:rsid w:val="005D07B2"/>
    <w:rsid w:val="005E13B7"/>
    <w:rsid w:val="005E3693"/>
    <w:rsid w:val="005E4C02"/>
    <w:rsid w:val="005F106E"/>
    <w:rsid w:val="005F18E6"/>
    <w:rsid w:val="006210C5"/>
    <w:rsid w:val="006222E2"/>
    <w:rsid w:val="00634572"/>
    <w:rsid w:val="0064600D"/>
    <w:rsid w:val="006471B3"/>
    <w:rsid w:val="006475AA"/>
    <w:rsid w:val="00650E81"/>
    <w:rsid w:val="00650ECD"/>
    <w:rsid w:val="0065301E"/>
    <w:rsid w:val="006617CA"/>
    <w:rsid w:val="00663D91"/>
    <w:rsid w:val="0066510B"/>
    <w:rsid w:val="00666445"/>
    <w:rsid w:val="00666E50"/>
    <w:rsid w:val="00670AC7"/>
    <w:rsid w:val="00673C43"/>
    <w:rsid w:val="006831C5"/>
    <w:rsid w:val="00691BDF"/>
    <w:rsid w:val="00696A2D"/>
    <w:rsid w:val="006A4DE8"/>
    <w:rsid w:val="006B147D"/>
    <w:rsid w:val="006B3B9D"/>
    <w:rsid w:val="006B6000"/>
    <w:rsid w:val="006C39AE"/>
    <w:rsid w:val="006C6E37"/>
    <w:rsid w:val="006D07D5"/>
    <w:rsid w:val="006D1E8A"/>
    <w:rsid w:val="006D2146"/>
    <w:rsid w:val="006D307C"/>
    <w:rsid w:val="006D3499"/>
    <w:rsid w:val="006D576B"/>
    <w:rsid w:val="006D6959"/>
    <w:rsid w:val="006E0A14"/>
    <w:rsid w:val="006E42A8"/>
    <w:rsid w:val="006E525B"/>
    <w:rsid w:val="006E60A3"/>
    <w:rsid w:val="006F3E02"/>
    <w:rsid w:val="006F50B9"/>
    <w:rsid w:val="00704FBF"/>
    <w:rsid w:val="00706A0C"/>
    <w:rsid w:val="00710C4B"/>
    <w:rsid w:val="0071403B"/>
    <w:rsid w:val="00720845"/>
    <w:rsid w:val="00723751"/>
    <w:rsid w:val="00727966"/>
    <w:rsid w:val="00731A0F"/>
    <w:rsid w:val="007454BB"/>
    <w:rsid w:val="00746B44"/>
    <w:rsid w:val="0075548C"/>
    <w:rsid w:val="0077102F"/>
    <w:rsid w:val="00774112"/>
    <w:rsid w:val="0077585A"/>
    <w:rsid w:val="007847AC"/>
    <w:rsid w:val="00784F00"/>
    <w:rsid w:val="00785C10"/>
    <w:rsid w:val="00787A7F"/>
    <w:rsid w:val="007A0F4D"/>
    <w:rsid w:val="007A4647"/>
    <w:rsid w:val="007B2AF8"/>
    <w:rsid w:val="007C1804"/>
    <w:rsid w:val="007C3F3A"/>
    <w:rsid w:val="007C6205"/>
    <w:rsid w:val="007D6EFC"/>
    <w:rsid w:val="007D78CF"/>
    <w:rsid w:val="007F1906"/>
    <w:rsid w:val="007F43CC"/>
    <w:rsid w:val="007F5EF6"/>
    <w:rsid w:val="00800369"/>
    <w:rsid w:val="00803CD4"/>
    <w:rsid w:val="00806ED7"/>
    <w:rsid w:val="008100D7"/>
    <w:rsid w:val="008148D4"/>
    <w:rsid w:val="00815F4F"/>
    <w:rsid w:val="00817496"/>
    <w:rsid w:val="00824723"/>
    <w:rsid w:val="00836B50"/>
    <w:rsid w:val="00843A36"/>
    <w:rsid w:val="00843C90"/>
    <w:rsid w:val="00843D0C"/>
    <w:rsid w:val="00844889"/>
    <w:rsid w:val="008461D9"/>
    <w:rsid w:val="00854D40"/>
    <w:rsid w:val="00854D96"/>
    <w:rsid w:val="00857DD3"/>
    <w:rsid w:val="008840FF"/>
    <w:rsid w:val="00884622"/>
    <w:rsid w:val="008907A2"/>
    <w:rsid w:val="008A42E9"/>
    <w:rsid w:val="008A6DB9"/>
    <w:rsid w:val="008B04F5"/>
    <w:rsid w:val="008B0B49"/>
    <w:rsid w:val="008B601E"/>
    <w:rsid w:val="008C1F51"/>
    <w:rsid w:val="008C3D21"/>
    <w:rsid w:val="008E2011"/>
    <w:rsid w:val="008E24BE"/>
    <w:rsid w:val="008E78E9"/>
    <w:rsid w:val="008F0CCD"/>
    <w:rsid w:val="008F0E46"/>
    <w:rsid w:val="008F583D"/>
    <w:rsid w:val="00911B1D"/>
    <w:rsid w:val="009239A8"/>
    <w:rsid w:val="00927C06"/>
    <w:rsid w:val="009423BE"/>
    <w:rsid w:val="00946678"/>
    <w:rsid w:val="00947741"/>
    <w:rsid w:val="00954691"/>
    <w:rsid w:val="0096076F"/>
    <w:rsid w:val="00960C36"/>
    <w:rsid w:val="009700B4"/>
    <w:rsid w:val="00970A1C"/>
    <w:rsid w:val="00991848"/>
    <w:rsid w:val="00993AFB"/>
    <w:rsid w:val="009964C5"/>
    <w:rsid w:val="00996904"/>
    <w:rsid w:val="009A2FC2"/>
    <w:rsid w:val="009A6698"/>
    <w:rsid w:val="009B2713"/>
    <w:rsid w:val="009B44BB"/>
    <w:rsid w:val="009C0A28"/>
    <w:rsid w:val="009C0F1F"/>
    <w:rsid w:val="009C6684"/>
    <w:rsid w:val="009E0F1E"/>
    <w:rsid w:val="009E3A58"/>
    <w:rsid w:val="009E413A"/>
    <w:rsid w:val="009F2A3F"/>
    <w:rsid w:val="009F3785"/>
    <w:rsid w:val="009F6481"/>
    <w:rsid w:val="00A02126"/>
    <w:rsid w:val="00A05FE2"/>
    <w:rsid w:val="00A26C66"/>
    <w:rsid w:val="00A2769D"/>
    <w:rsid w:val="00A3354B"/>
    <w:rsid w:val="00A343D4"/>
    <w:rsid w:val="00A36240"/>
    <w:rsid w:val="00A367A8"/>
    <w:rsid w:val="00A437FC"/>
    <w:rsid w:val="00A44D7D"/>
    <w:rsid w:val="00A579B2"/>
    <w:rsid w:val="00A6107B"/>
    <w:rsid w:val="00A70E80"/>
    <w:rsid w:val="00A737EB"/>
    <w:rsid w:val="00A77B74"/>
    <w:rsid w:val="00A8021C"/>
    <w:rsid w:val="00A82528"/>
    <w:rsid w:val="00A93E0F"/>
    <w:rsid w:val="00A95012"/>
    <w:rsid w:val="00A9777F"/>
    <w:rsid w:val="00AA1830"/>
    <w:rsid w:val="00AA54E0"/>
    <w:rsid w:val="00AB3CA6"/>
    <w:rsid w:val="00AB44AC"/>
    <w:rsid w:val="00AB5859"/>
    <w:rsid w:val="00AC1211"/>
    <w:rsid w:val="00AC53DF"/>
    <w:rsid w:val="00AC6A1D"/>
    <w:rsid w:val="00AC70E3"/>
    <w:rsid w:val="00AC7858"/>
    <w:rsid w:val="00AC7D73"/>
    <w:rsid w:val="00AD4266"/>
    <w:rsid w:val="00AE0EB7"/>
    <w:rsid w:val="00AE3208"/>
    <w:rsid w:val="00AF02C7"/>
    <w:rsid w:val="00AF0B60"/>
    <w:rsid w:val="00B110E8"/>
    <w:rsid w:val="00B132B4"/>
    <w:rsid w:val="00B235D2"/>
    <w:rsid w:val="00B23860"/>
    <w:rsid w:val="00B240F6"/>
    <w:rsid w:val="00B2772B"/>
    <w:rsid w:val="00B407A5"/>
    <w:rsid w:val="00B573FA"/>
    <w:rsid w:val="00B60D84"/>
    <w:rsid w:val="00B626AB"/>
    <w:rsid w:val="00B631DA"/>
    <w:rsid w:val="00B63EA1"/>
    <w:rsid w:val="00B653D4"/>
    <w:rsid w:val="00B719C4"/>
    <w:rsid w:val="00B75562"/>
    <w:rsid w:val="00B75F9D"/>
    <w:rsid w:val="00B7607F"/>
    <w:rsid w:val="00B77441"/>
    <w:rsid w:val="00B84AB3"/>
    <w:rsid w:val="00B94450"/>
    <w:rsid w:val="00B97C61"/>
    <w:rsid w:val="00BA2CA4"/>
    <w:rsid w:val="00BA434E"/>
    <w:rsid w:val="00BA4520"/>
    <w:rsid w:val="00BA5F29"/>
    <w:rsid w:val="00BA7DB5"/>
    <w:rsid w:val="00BA7E94"/>
    <w:rsid w:val="00BB6349"/>
    <w:rsid w:val="00BC1C50"/>
    <w:rsid w:val="00BC7F18"/>
    <w:rsid w:val="00BD5D1F"/>
    <w:rsid w:val="00BE6C35"/>
    <w:rsid w:val="00BE79E9"/>
    <w:rsid w:val="00BF1EEA"/>
    <w:rsid w:val="00BF626E"/>
    <w:rsid w:val="00C041BE"/>
    <w:rsid w:val="00C07259"/>
    <w:rsid w:val="00C10136"/>
    <w:rsid w:val="00C1743C"/>
    <w:rsid w:val="00C2458A"/>
    <w:rsid w:val="00C3419E"/>
    <w:rsid w:val="00C37A59"/>
    <w:rsid w:val="00C460B0"/>
    <w:rsid w:val="00C46240"/>
    <w:rsid w:val="00C52057"/>
    <w:rsid w:val="00C55592"/>
    <w:rsid w:val="00C60B4B"/>
    <w:rsid w:val="00C612E2"/>
    <w:rsid w:val="00C64127"/>
    <w:rsid w:val="00C67A33"/>
    <w:rsid w:val="00C73728"/>
    <w:rsid w:val="00C73928"/>
    <w:rsid w:val="00C769D2"/>
    <w:rsid w:val="00C8259A"/>
    <w:rsid w:val="00C87168"/>
    <w:rsid w:val="00C92AA2"/>
    <w:rsid w:val="00C94A60"/>
    <w:rsid w:val="00C965BD"/>
    <w:rsid w:val="00CA36B6"/>
    <w:rsid w:val="00CA3914"/>
    <w:rsid w:val="00CA538F"/>
    <w:rsid w:val="00CB0B5E"/>
    <w:rsid w:val="00CB5A0C"/>
    <w:rsid w:val="00CD1B08"/>
    <w:rsid w:val="00CD24D8"/>
    <w:rsid w:val="00CE036A"/>
    <w:rsid w:val="00CF45D1"/>
    <w:rsid w:val="00D05D16"/>
    <w:rsid w:val="00D06171"/>
    <w:rsid w:val="00D12671"/>
    <w:rsid w:val="00D138B7"/>
    <w:rsid w:val="00D27CEE"/>
    <w:rsid w:val="00D35037"/>
    <w:rsid w:val="00D4071A"/>
    <w:rsid w:val="00D42B4F"/>
    <w:rsid w:val="00D4322F"/>
    <w:rsid w:val="00D65DEE"/>
    <w:rsid w:val="00D717CB"/>
    <w:rsid w:val="00D726AD"/>
    <w:rsid w:val="00D734FE"/>
    <w:rsid w:val="00D737EE"/>
    <w:rsid w:val="00D82C7C"/>
    <w:rsid w:val="00D83D74"/>
    <w:rsid w:val="00D90819"/>
    <w:rsid w:val="00D9181A"/>
    <w:rsid w:val="00D97737"/>
    <w:rsid w:val="00DA7847"/>
    <w:rsid w:val="00DC67EE"/>
    <w:rsid w:val="00DD761A"/>
    <w:rsid w:val="00DF0869"/>
    <w:rsid w:val="00DF1054"/>
    <w:rsid w:val="00DF1DB6"/>
    <w:rsid w:val="00DF2244"/>
    <w:rsid w:val="00E02D28"/>
    <w:rsid w:val="00E048D2"/>
    <w:rsid w:val="00E06988"/>
    <w:rsid w:val="00E12096"/>
    <w:rsid w:val="00E1368E"/>
    <w:rsid w:val="00E16347"/>
    <w:rsid w:val="00E23BA9"/>
    <w:rsid w:val="00E27373"/>
    <w:rsid w:val="00E32F64"/>
    <w:rsid w:val="00E338AE"/>
    <w:rsid w:val="00E47377"/>
    <w:rsid w:val="00E47D92"/>
    <w:rsid w:val="00E649E9"/>
    <w:rsid w:val="00E722E6"/>
    <w:rsid w:val="00E74ED5"/>
    <w:rsid w:val="00E830A6"/>
    <w:rsid w:val="00E872F1"/>
    <w:rsid w:val="00E94961"/>
    <w:rsid w:val="00E961CB"/>
    <w:rsid w:val="00E96291"/>
    <w:rsid w:val="00EA092E"/>
    <w:rsid w:val="00EA0D76"/>
    <w:rsid w:val="00EA31C4"/>
    <w:rsid w:val="00EA5B9C"/>
    <w:rsid w:val="00EB0291"/>
    <w:rsid w:val="00EB0ECC"/>
    <w:rsid w:val="00EB1DDF"/>
    <w:rsid w:val="00EC5535"/>
    <w:rsid w:val="00EC5890"/>
    <w:rsid w:val="00ED0633"/>
    <w:rsid w:val="00ED07A0"/>
    <w:rsid w:val="00ED4CC5"/>
    <w:rsid w:val="00EE1D8C"/>
    <w:rsid w:val="00EE5E26"/>
    <w:rsid w:val="00EF44A1"/>
    <w:rsid w:val="00EF4BDE"/>
    <w:rsid w:val="00F00A78"/>
    <w:rsid w:val="00F05C3C"/>
    <w:rsid w:val="00F06C5F"/>
    <w:rsid w:val="00F13D7B"/>
    <w:rsid w:val="00F21804"/>
    <w:rsid w:val="00F26473"/>
    <w:rsid w:val="00F41D5D"/>
    <w:rsid w:val="00F46E06"/>
    <w:rsid w:val="00F506B5"/>
    <w:rsid w:val="00F535B5"/>
    <w:rsid w:val="00F573B6"/>
    <w:rsid w:val="00F664FB"/>
    <w:rsid w:val="00F7073A"/>
    <w:rsid w:val="00F712B9"/>
    <w:rsid w:val="00F73A73"/>
    <w:rsid w:val="00F74E64"/>
    <w:rsid w:val="00F77DCE"/>
    <w:rsid w:val="00F8245A"/>
    <w:rsid w:val="00F83672"/>
    <w:rsid w:val="00F8745B"/>
    <w:rsid w:val="00F93330"/>
    <w:rsid w:val="00F9563B"/>
    <w:rsid w:val="00F96274"/>
    <w:rsid w:val="00F978DA"/>
    <w:rsid w:val="00FA3C1B"/>
    <w:rsid w:val="00FA6A1E"/>
    <w:rsid w:val="00FB2E22"/>
    <w:rsid w:val="00FB4737"/>
    <w:rsid w:val="00FB6154"/>
    <w:rsid w:val="00FD02A9"/>
    <w:rsid w:val="00FD2032"/>
    <w:rsid w:val="00FD2C63"/>
    <w:rsid w:val="00FD56AF"/>
    <w:rsid w:val="00FD60EF"/>
    <w:rsid w:val="00FE16A3"/>
    <w:rsid w:val="00FE2CBA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0"/>
  </w:style>
  <w:style w:type="paragraph" w:styleId="1">
    <w:name w:val="heading 1"/>
    <w:basedOn w:val="a"/>
    <w:next w:val="a"/>
    <w:link w:val="10"/>
    <w:uiPriority w:val="9"/>
    <w:qFormat/>
    <w:rsid w:val="00B63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4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2F"/>
    <w:pPr>
      <w:ind w:left="720"/>
      <w:contextualSpacing/>
    </w:pPr>
  </w:style>
  <w:style w:type="table" w:styleId="a4">
    <w:name w:val="Table Grid"/>
    <w:basedOn w:val="a1"/>
    <w:uiPriority w:val="59"/>
    <w:rsid w:val="0077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D40"/>
    <w:rPr>
      <w:rFonts w:ascii="Tahoma" w:hAnsi="Tahoma" w:cs="Tahoma"/>
      <w:sz w:val="16"/>
      <w:szCs w:val="16"/>
    </w:rPr>
  </w:style>
  <w:style w:type="paragraph" w:styleId="a7">
    <w:name w:val="No Spacing"/>
    <w:qFormat/>
    <w:rsid w:val="00324661"/>
    <w:pPr>
      <w:spacing w:after="0" w:line="240" w:lineRule="auto"/>
      <w:ind w:firstLine="709"/>
    </w:pPr>
    <w:rPr>
      <w:rFonts w:ascii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62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2E2"/>
  </w:style>
  <w:style w:type="paragraph" w:customStyle="1" w:styleId="6">
    <w:name w:val="Обычный6"/>
    <w:rsid w:val="0013748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-5">
    <w:name w:val="Light Grid Accent 5"/>
    <w:basedOn w:val="a1"/>
    <w:uiPriority w:val="62"/>
    <w:rsid w:val="00137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844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6D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7D5"/>
  </w:style>
  <w:style w:type="paragraph" w:styleId="ab">
    <w:name w:val="footer"/>
    <w:basedOn w:val="a"/>
    <w:link w:val="ac"/>
    <w:uiPriority w:val="99"/>
    <w:unhideWhenUsed/>
    <w:rsid w:val="006D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7D5"/>
  </w:style>
  <w:style w:type="paragraph" w:customStyle="1" w:styleId="Style11">
    <w:name w:val="Style11"/>
    <w:basedOn w:val="a"/>
    <w:uiPriority w:val="99"/>
    <w:rsid w:val="00595DBE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9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066F6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3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27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uiPriority w:val="99"/>
    <w:rsid w:val="00AE0E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78C0-534C-489F-90BA-6596A5FC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19</Pages>
  <Words>5244</Words>
  <Characters>29896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21kab</cp:lastModifiedBy>
  <cp:revision>279</cp:revision>
  <cp:lastPrinted>2016-07-05T07:27:00Z</cp:lastPrinted>
  <dcterms:created xsi:type="dcterms:W3CDTF">2016-01-31T10:58:00Z</dcterms:created>
  <dcterms:modified xsi:type="dcterms:W3CDTF">2016-07-05T08:03:00Z</dcterms:modified>
</cp:coreProperties>
</file>