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A005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2022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 / в сравнении с</w:t>
      </w:r>
      <w:r w:rsidR="00A005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A005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8204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A005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2021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F8B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00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364944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A00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="004919B5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D5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31C07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505B6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D50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97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Pr="00DB5560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E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D50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693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9F6EFD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95128A" wp14:editId="66D399BB">
            <wp:extent cx="6038849" cy="3291841"/>
            <wp:effectExtent l="0" t="0" r="1968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A005E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5E7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A005E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820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0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A005E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5E7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05B6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05B6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505B6" w:rsidRPr="001B076B" w:rsidRDefault="00DF5524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D505B6" w:rsidRPr="001B076B" w:rsidRDefault="00DF5524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D505B6" w:rsidRPr="001B076B" w:rsidRDefault="00DF5524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D505B6" w:rsidRPr="001B076B" w:rsidRDefault="00DF5524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D505B6" w:rsidRPr="001B076B" w:rsidRDefault="00DF5524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D505B6" w:rsidRPr="001B076B" w:rsidRDefault="00DF5524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D505B6" w:rsidRPr="001B076B" w:rsidRDefault="00DF5524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D505B6" w:rsidRPr="001B076B" w:rsidRDefault="00DF5524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D505B6" w:rsidRPr="001B076B" w:rsidRDefault="0063679C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D505B6" w:rsidRPr="001B076B" w:rsidRDefault="0063679C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D505B6" w:rsidRPr="001B076B" w:rsidRDefault="0063679C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D505B6" w:rsidRPr="001B076B" w:rsidRDefault="0063679C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D505B6" w:rsidRPr="001B076B" w:rsidRDefault="00D505B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D505B6" w:rsidRPr="001B076B" w:rsidRDefault="0063679C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505B6" w:rsidRPr="001B076B" w:rsidRDefault="00D505B6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D505B6" w:rsidRPr="001B076B" w:rsidRDefault="00DF5524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505B6" w:rsidRPr="001B076B" w:rsidRDefault="00D505B6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D505B6" w:rsidRPr="001B076B" w:rsidRDefault="00DF5524" w:rsidP="00DF55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D505B6" w:rsidRPr="001B076B" w:rsidRDefault="00D505B6" w:rsidP="00B55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505B6" w:rsidRPr="001B076B" w:rsidTr="00833EAA">
        <w:tc>
          <w:tcPr>
            <w:tcW w:w="764" w:type="dxa"/>
          </w:tcPr>
          <w:p w:rsidR="00D505B6" w:rsidRPr="001B076B" w:rsidRDefault="00D505B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505B6" w:rsidRDefault="00D505B6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D505B6" w:rsidRPr="0068402E" w:rsidRDefault="00D505B6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5B6" w:rsidRDefault="00D505B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D505B6" w:rsidRDefault="00D505B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D505B6" w:rsidRDefault="00D505B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D505B6" w:rsidRDefault="00D505B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D505B6" w:rsidRDefault="00D505B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D505B6" w:rsidRDefault="00D505B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D505B6" w:rsidRDefault="00D505B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D505B6" w:rsidRDefault="00D505B6" w:rsidP="00B9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Мэрия г. Новосибирска</w:t>
            </w:r>
          </w:p>
          <w:p w:rsidR="00B633E9" w:rsidRPr="00B801D1" w:rsidRDefault="00B633E9" w:rsidP="00B9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ЛДПР</w:t>
            </w:r>
          </w:p>
        </w:tc>
        <w:tc>
          <w:tcPr>
            <w:tcW w:w="1349" w:type="dxa"/>
          </w:tcPr>
          <w:p w:rsidR="00D505B6" w:rsidRPr="00BF6020" w:rsidRDefault="00DF5524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F5524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505B6" w:rsidRDefault="00DF5524" w:rsidP="00DF5524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505B6" w:rsidRDefault="00DF5524" w:rsidP="00DF5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05B6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F5524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05B6" w:rsidRPr="009511EC" w:rsidRDefault="00D505B6" w:rsidP="00B5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505B6" w:rsidRPr="005A5884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Pr="00FD69EB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505B6" w:rsidRPr="005A5884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505B6" w:rsidP="00B555F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B6" w:rsidRDefault="00D505B6" w:rsidP="00B633E9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3E9" w:rsidRPr="00FD69EB" w:rsidRDefault="00B633E9" w:rsidP="00B633E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9F6EFD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E10A51" wp14:editId="66522952">
            <wp:extent cx="6152515" cy="3405505"/>
            <wp:effectExtent l="0" t="0" r="1968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9F6E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639866B" wp14:editId="74A35844">
            <wp:extent cx="5875020" cy="3916680"/>
            <wp:effectExtent l="0" t="0" r="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A16F2A" w:rsidRDefault="00A16F2A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61D" w:rsidRPr="00290D4F" w:rsidRDefault="00C8361D" w:rsidP="00C8361D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C8361D" w:rsidRPr="00B41A3F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633E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0;</w:t>
      </w:r>
    </w:p>
    <w:p w:rsidR="00C8361D" w:rsidRDefault="00C8361D" w:rsidP="00C8361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-запросы –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0.</w:t>
      </w:r>
    </w:p>
    <w:p w:rsidR="00BC18E8" w:rsidRDefault="009F6EFD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428A84" wp14:editId="1EB0188F">
            <wp:extent cx="5398770" cy="3421379"/>
            <wp:effectExtent l="0" t="0" r="11430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18E8" w:rsidRDefault="00BC18E8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3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6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6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E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6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CB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9F6EFD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36CB2B" wp14:editId="25B1CA60">
            <wp:extent cx="5783580" cy="3032760"/>
            <wp:effectExtent l="0" t="0" r="762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E82D87">
      <w:headerReference w:type="default" r:id="rId14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8F" w:rsidRDefault="00B54F8F" w:rsidP="00C65E22">
      <w:pPr>
        <w:spacing w:after="0" w:line="240" w:lineRule="auto"/>
      </w:pPr>
      <w:r>
        <w:separator/>
      </w:r>
    </w:p>
  </w:endnote>
  <w:endnote w:type="continuationSeparator" w:id="0">
    <w:p w:rsidR="00B54F8F" w:rsidRDefault="00B54F8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8F" w:rsidRDefault="00B54F8F" w:rsidP="00C65E22">
      <w:pPr>
        <w:spacing w:after="0" w:line="240" w:lineRule="auto"/>
      </w:pPr>
      <w:r>
        <w:separator/>
      </w:r>
    </w:p>
  </w:footnote>
  <w:footnote w:type="continuationSeparator" w:id="0">
    <w:p w:rsidR="00B54F8F" w:rsidRDefault="00B54F8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E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983"/>
    <w:rsid w:val="0019767A"/>
    <w:rsid w:val="001A7DB6"/>
    <w:rsid w:val="001A7E46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34C1"/>
    <w:rsid w:val="00331C07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1EA4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34CD"/>
    <w:rsid w:val="004B5EE7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180A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65A9"/>
    <w:rsid w:val="005565BA"/>
    <w:rsid w:val="00560BD9"/>
    <w:rsid w:val="00561FB9"/>
    <w:rsid w:val="00564A9F"/>
    <w:rsid w:val="00565E4D"/>
    <w:rsid w:val="005676CE"/>
    <w:rsid w:val="00570B32"/>
    <w:rsid w:val="00572788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567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679C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84DD3"/>
    <w:rsid w:val="00690BAA"/>
    <w:rsid w:val="00693A7B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0457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A5FC8"/>
    <w:rsid w:val="008B0093"/>
    <w:rsid w:val="008B166C"/>
    <w:rsid w:val="008B5917"/>
    <w:rsid w:val="008B6063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0423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677"/>
    <w:rsid w:val="009D7944"/>
    <w:rsid w:val="009F094D"/>
    <w:rsid w:val="009F6EFD"/>
    <w:rsid w:val="009F7448"/>
    <w:rsid w:val="00A000FE"/>
    <w:rsid w:val="00A005E3"/>
    <w:rsid w:val="00A04011"/>
    <w:rsid w:val="00A040CC"/>
    <w:rsid w:val="00A058AB"/>
    <w:rsid w:val="00A06DB4"/>
    <w:rsid w:val="00A06DCD"/>
    <w:rsid w:val="00A12463"/>
    <w:rsid w:val="00A16F2A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0E87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1CA7"/>
    <w:rsid w:val="00B13E19"/>
    <w:rsid w:val="00B15380"/>
    <w:rsid w:val="00B17BF6"/>
    <w:rsid w:val="00B216AA"/>
    <w:rsid w:val="00B23E04"/>
    <w:rsid w:val="00B23F8B"/>
    <w:rsid w:val="00B253F0"/>
    <w:rsid w:val="00B27BBA"/>
    <w:rsid w:val="00B33D12"/>
    <w:rsid w:val="00B35708"/>
    <w:rsid w:val="00B364F7"/>
    <w:rsid w:val="00B36B63"/>
    <w:rsid w:val="00B41083"/>
    <w:rsid w:val="00B43883"/>
    <w:rsid w:val="00B475F9"/>
    <w:rsid w:val="00B51281"/>
    <w:rsid w:val="00B543B4"/>
    <w:rsid w:val="00B54494"/>
    <w:rsid w:val="00B54F8F"/>
    <w:rsid w:val="00B56579"/>
    <w:rsid w:val="00B633E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205B"/>
    <w:rsid w:val="00B92353"/>
    <w:rsid w:val="00B94BC4"/>
    <w:rsid w:val="00B961CE"/>
    <w:rsid w:val="00B96804"/>
    <w:rsid w:val="00B97AA9"/>
    <w:rsid w:val="00BA655F"/>
    <w:rsid w:val="00BA7143"/>
    <w:rsid w:val="00BB4225"/>
    <w:rsid w:val="00BB54B7"/>
    <w:rsid w:val="00BB6203"/>
    <w:rsid w:val="00BC18E8"/>
    <w:rsid w:val="00BC5D68"/>
    <w:rsid w:val="00BC7129"/>
    <w:rsid w:val="00BD0225"/>
    <w:rsid w:val="00BD1916"/>
    <w:rsid w:val="00BD2132"/>
    <w:rsid w:val="00BD2562"/>
    <w:rsid w:val="00BD2DD7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6267E"/>
    <w:rsid w:val="00C65538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61D"/>
    <w:rsid w:val="00C83EAA"/>
    <w:rsid w:val="00C87D9C"/>
    <w:rsid w:val="00C909DE"/>
    <w:rsid w:val="00C90ED3"/>
    <w:rsid w:val="00C9100C"/>
    <w:rsid w:val="00C923E5"/>
    <w:rsid w:val="00CA3E60"/>
    <w:rsid w:val="00CB2CC1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05B6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7E8"/>
    <w:rsid w:val="00DE5EC3"/>
    <w:rsid w:val="00DF5524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484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B111B"/>
    <w:rsid w:val="00EC4952"/>
    <w:rsid w:val="00EC5FE1"/>
    <w:rsid w:val="00ED15CA"/>
    <w:rsid w:val="00ED2115"/>
    <w:rsid w:val="00ED2274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4B4F"/>
    <w:rsid w:val="00F55A10"/>
    <w:rsid w:val="00F56E42"/>
    <w:rsid w:val="00F57304"/>
    <w:rsid w:val="00F5778B"/>
    <w:rsid w:val="00F61CF6"/>
    <w:rsid w:val="00F6388E"/>
    <w:rsid w:val="00F6543F"/>
    <w:rsid w:val="00F7271B"/>
    <w:rsid w:val="00F740CF"/>
    <w:rsid w:val="00F7485B"/>
    <w:rsid w:val="00F7618E"/>
    <w:rsid w:val="00F80DBD"/>
    <w:rsid w:val="00F83764"/>
    <w:rsid w:val="00F84D0A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2022 г.</c:v>
                </c:pt>
              </c:strCache>
            </c:strRef>
          </c:tx>
          <c:spPr>
            <a:solidFill>
              <a:srgbClr val="3EEBF4"/>
            </a:soli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EEBF4"/>
              </a:soli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129</c:v>
                </c:pt>
                <c:pt idx="1">
                  <c:v>98</c:v>
                </c:pt>
                <c:pt idx="2">
                  <c:v>6</c:v>
                </c:pt>
                <c:pt idx="3">
                  <c:v>8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152</c:v>
                </c:pt>
                <c:pt idx="1">
                  <c:v>83</c:v>
                </c:pt>
                <c:pt idx="2">
                  <c:v>26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67</c:v>
                </c:pt>
                <c:pt idx="1">
                  <c:v>67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66658048"/>
        <c:axId val="200744256"/>
        <c:axId val="0"/>
      </c:bar3DChart>
      <c:catAx>
        <c:axId val="166658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744256"/>
        <c:crosses val="autoZero"/>
        <c:auto val="1"/>
        <c:lblAlgn val="ctr"/>
        <c:lblOffset val="100"/>
        <c:noMultiLvlLbl val="0"/>
      </c:catAx>
      <c:valAx>
        <c:axId val="200744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6658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2759838943837743"/>
          <c:y val="8.8940361329933229E-2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2022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129</c:v>
                </c:pt>
                <c:pt idx="1">
                  <c:v>1</c:v>
                </c:pt>
                <c:pt idx="2">
                  <c:v>91</c:v>
                </c:pt>
                <c:pt idx="3">
                  <c:v>35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152</c:v>
                </c:pt>
                <c:pt idx="1">
                  <c:v>10</c:v>
                </c:pt>
                <c:pt idx="2">
                  <c:v>85</c:v>
                </c:pt>
                <c:pt idx="3">
                  <c:v>49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57</c:v>
                </c:pt>
                <c:pt idx="1">
                  <c:v>4</c:v>
                </c:pt>
                <c:pt idx="2">
                  <c:v>39</c:v>
                </c:pt>
                <c:pt idx="3">
                  <c:v>29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99157760"/>
        <c:axId val="200769536"/>
      </c:barChart>
      <c:catAx>
        <c:axId val="1991577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769536"/>
        <c:crosses val="autoZero"/>
        <c:auto val="0"/>
        <c:lblAlgn val="ctr"/>
        <c:lblOffset val="100"/>
        <c:noMultiLvlLbl val="0"/>
      </c:catAx>
      <c:valAx>
        <c:axId val="200769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9157760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2022 г.</c:v>
                </c:pt>
              </c:strCache>
            </c:strRef>
          </c:tx>
          <c:spPr>
            <a:gradFill flip="none" rotWithShape="1"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16200000" scaled="0"/>
              <a:tileRect/>
            </a:gra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16200000" scaled="0"/>
                <a:tileRect/>
              </a:gra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Роспотребнадзор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43</c:v>
                </c:pt>
                <c:pt idx="1">
                  <c:v>24</c:v>
                </c:pt>
                <c:pt idx="2">
                  <c:v>4</c:v>
                </c:pt>
                <c:pt idx="3">
                  <c:v>0</c:v>
                </c:pt>
                <c:pt idx="4">
                  <c:v>8</c:v>
                </c:pt>
                <c:pt idx="6">
                  <c:v>1</c:v>
                </c:pt>
                <c:pt idx="7">
                  <c:v>6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Роспотребнадзор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38</c:v>
                </c:pt>
                <c:pt idx="1">
                  <c:v>23</c:v>
                </c:pt>
                <c:pt idx="2">
                  <c:v>0</c:v>
                </c:pt>
                <c:pt idx="3">
                  <c:v>1</c:v>
                </c:pt>
                <c:pt idx="4">
                  <c:v>14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42000">
                  <a:srgbClr val="9CB86E"/>
                </a:gs>
                <a:gs pos="100000">
                  <a:srgbClr val="156B13"/>
                </a:gs>
              </a:gsLst>
              <a:lin ang="7200000" scaled="0"/>
              <a:tileRect/>
            </a:gra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Роспотребнадзор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16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98913536"/>
        <c:axId val="200771264"/>
        <c:axId val="0"/>
      </c:bar3DChart>
      <c:catAx>
        <c:axId val="19891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771264"/>
        <c:crosses val="autoZero"/>
        <c:auto val="1"/>
        <c:lblAlgn val="ctr"/>
        <c:lblOffset val="100"/>
        <c:noMultiLvlLbl val="0"/>
      </c:catAx>
      <c:valAx>
        <c:axId val="200771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989135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71669947506562"/>
          <c:y val="4.6106776371519109E-2"/>
          <c:w val="0.69581643700787399"/>
          <c:h val="6.1171221957532447E-2"/>
        </c:manualLayout>
      </c:layout>
      <c:overlay val="0"/>
      <c:spPr>
        <a:noFill/>
      </c:spPr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2022 г.</c:v>
                </c:pt>
              </c:strCache>
            </c:strRef>
          </c:tx>
          <c:spPr>
            <a:solidFill>
              <a:srgbClr val="35E3D7"/>
            </a:soli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5E3D7"/>
              </a:soli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</c:v>
                </c:pt>
                <c:pt idx="1">
                  <c:v>97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1">
                  <c:v>79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67</c:v>
                </c:pt>
                <c:pt idx="1">
                  <c:v>67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98910464"/>
        <c:axId val="200772992"/>
        <c:axId val="0"/>
      </c:bar3DChart>
      <c:catAx>
        <c:axId val="198910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00772992"/>
        <c:crosses val="autoZero"/>
        <c:auto val="1"/>
        <c:lblAlgn val="ctr"/>
        <c:lblOffset val="100"/>
        <c:noMultiLvlLbl val="0"/>
      </c:catAx>
      <c:valAx>
        <c:axId val="20077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8910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796573225803633"/>
          <c:y val="7.3587895951542914E-2"/>
          <c:w val="0.55677102578344817"/>
          <c:h val="0.1053076682080636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5"/>
      <c:rAngAx val="1"/>
    </c:view3D>
    <c:floor>
      <c:thickness val="0"/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2022 г.</c:v>
                </c:pt>
              </c:strCache>
            </c:strRef>
          </c:tx>
          <c:spPr>
            <a:solidFill>
              <a:srgbClr val="F424D6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52</c:v>
                </c:pt>
                <c:pt idx="2">
                  <c:v>0</c:v>
                </c:pt>
                <c:pt idx="3">
                  <c:v>60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73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18</c:v>
                </c:pt>
                <c:pt idx="2">
                  <c:v>0</c:v>
                </c:pt>
                <c:pt idx="3">
                  <c:v>48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9158784"/>
        <c:axId val="200774720"/>
        <c:axId val="0"/>
      </c:bar3DChart>
      <c:catAx>
        <c:axId val="19915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774720"/>
        <c:crosses val="autoZero"/>
        <c:auto val="1"/>
        <c:lblAlgn val="ctr"/>
        <c:lblOffset val="100"/>
        <c:noMultiLvlLbl val="0"/>
      </c:catAx>
      <c:valAx>
        <c:axId val="200774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99158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6007532025529775E-2"/>
          <c:y val="5.2684461009824504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8B7DB8-1EAC-4BA5-999A-F1B35B5A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Лариса Полякова</cp:lastModifiedBy>
  <cp:revision>169</cp:revision>
  <cp:lastPrinted>2022-10-10T04:21:00Z</cp:lastPrinted>
  <dcterms:created xsi:type="dcterms:W3CDTF">2018-06-01T07:29:00Z</dcterms:created>
  <dcterms:modified xsi:type="dcterms:W3CDTF">2023-01-25T04:13:00Z</dcterms:modified>
</cp:coreProperties>
</file>