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drawings/drawing1.xml" ContentType="application/vnd.openxmlformats-officedocument.drawingml.chartshapes+xml"/>
  <Override PartName="/word/charts/chart3.xml" ContentType="application/vnd.openxmlformats-officedocument.drawingml.chart+xml"/>
  <Override PartName="/word/charts/chart4.xml" ContentType="application/vnd.openxmlformats-officedocument.drawingml.chart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A3CB4" w:rsidRDefault="00283942" w:rsidP="00A6377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  <w:r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Информацион</w:t>
      </w:r>
      <w:r w:rsidR="00A6377E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н</w:t>
      </w:r>
      <w:r w:rsidR="004A3CB4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о – статистический обзор о количестве</w:t>
      </w:r>
      <w:r w:rsidR="00A6377E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, тематике</w:t>
      </w:r>
    </w:p>
    <w:p w:rsidR="004A3CB4" w:rsidRDefault="00A6377E" w:rsidP="00A6377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</w:t>
      </w:r>
      <w:r w:rsidR="004A3CB4"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и </w:t>
      </w:r>
      <w:proofErr w:type="gramStart"/>
      <w:r w:rsidR="004A3CB4"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результатах</w:t>
      </w:r>
      <w:proofErr w:type="gramEnd"/>
      <w:r w:rsidR="004A3CB4"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рассмотрения</w:t>
      </w:r>
      <w:r w:rsidR="004A3CB4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</w:t>
      </w:r>
      <w:r w:rsidR="00283942"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обращений граждан, </w:t>
      </w:r>
      <w:r w:rsidR="004A3CB4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объединений </w:t>
      </w:r>
    </w:p>
    <w:p w:rsidR="004A3CB4" w:rsidRDefault="004A3CB4" w:rsidP="00A6377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граждан, в том числе юридических лиц, </w:t>
      </w:r>
      <w:r w:rsidR="00283942"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поступивших </w:t>
      </w:r>
    </w:p>
    <w:p w:rsidR="004A3CB4" w:rsidRDefault="00283942" w:rsidP="00A6377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  <w:r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в </w:t>
      </w:r>
      <w:r w:rsidR="00A6377E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администраци</w:t>
      </w:r>
      <w:r w:rsidR="004A3CB4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ю</w:t>
      </w:r>
      <w:r w:rsidR="00A6377E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</w:t>
      </w:r>
      <w:r w:rsidR="00E80A3D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города Татарска</w:t>
      </w:r>
      <w:r w:rsidR="00A6377E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</w:t>
      </w:r>
      <w:r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Новосибирской области </w:t>
      </w:r>
    </w:p>
    <w:p w:rsidR="00442360" w:rsidRDefault="004A3CB4" w:rsidP="00A6377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за </w:t>
      </w:r>
      <w:r w:rsidR="0069748D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август </w:t>
      </w:r>
      <w:r w:rsidR="0073400C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20</w:t>
      </w:r>
      <w:r w:rsidR="008E5993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2</w:t>
      </w:r>
      <w:r w:rsidR="00D337FC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1</w:t>
      </w:r>
      <w:r w:rsidR="00283942"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год</w:t>
      </w:r>
      <w:r w:rsidR="00D235C5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а</w:t>
      </w:r>
      <w:r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/ в сравнении с </w:t>
      </w:r>
      <w:r w:rsidR="002E5A1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ию</w:t>
      </w:r>
      <w:r w:rsidR="0069748D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л</w:t>
      </w:r>
      <w:r w:rsidR="002E5A1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ем</w:t>
      </w:r>
      <w:r w:rsidR="009D2D7B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</w:t>
      </w:r>
      <w:r w:rsidR="0073400C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20</w:t>
      </w:r>
      <w:r w:rsidR="000B4480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2</w:t>
      </w:r>
      <w:r w:rsidR="00C8084B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1</w:t>
      </w:r>
      <w:r w:rsidR="00ED2274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года</w:t>
      </w:r>
      <w:r w:rsidR="00442360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/ </w:t>
      </w:r>
    </w:p>
    <w:p w:rsidR="00283942" w:rsidRDefault="009F7448" w:rsidP="00A6377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и</w:t>
      </w:r>
      <w:r w:rsidR="00D16CA8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</w:t>
      </w:r>
      <w:r w:rsidR="0069748D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августом</w:t>
      </w:r>
      <w:r w:rsidR="00442360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20</w:t>
      </w:r>
      <w:r w:rsidR="00D337FC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20</w:t>
      </w:r>
      <w:r w:rsidR="00442360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года</w:t>
      </w:r>
      <w:r w:rsidR="00283942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.</w:t>
      </w:r>
    </w:p>
    <w:p w:rsidR="00283942" w:rsidRPr="00B11CA7" w:rsidRDefault="00283942" w:rsidP="0028394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</w:p>
    <w:p w:rsidR="00023CFB" w:rsidRPr="00DB5560" w:rsidRDefault="00316321" w:rsidP="0031632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5560">
        <w:rPr>
          <w:rFonts w:ascii="Times New Roman" w:hAnsi="Times New Roman" w:cs="Times New Roman"/>
          <w:sz w:val="28"/>
          <w:szCs w:val="28"/>
        </w:rPr>
        <w:t>Порядок рассмотрения п</w:t>
      </w:r>
      <w:r w:rsidRPr="00DB5560">
        <w:rPr>
          <w:rFonts w:ascii="Times New Roman" w:eastAsia="Times New Roman" w:hAnsi="Times New Roman" w:cs="Times New Roman"/>
          <w:sz w:val="28"/>
          <w:szCs w:val="28"/>
        </w:rPr>
        <w:t>исьменны</w:t>
      </w:r>
      <w:r w:rsidRPr="00DB5560">
        <w:rPr>
          <w:rFonts w:ascii="Times New Roman" w:hAnsi="Times New Roman" w:cs="Times New Roman"/>
          <w:sz w:val="28"/>
          <w:szCs w:val="28"/>
        </w:rPr>
        <w:t>х</w:t>
      </w:r>
      <w:r w:rsidRPr="00DB5560">
        <w:rPr>
          <w:rFonts w:ascii="Times New Roman" w:eastAsia="Times New Roman" w:hAnsi="Times New Roman" w:cs="Times New Roman"/>
          <w:sz w:val="28"/>
          <w:szCs w:val="28"/>
        </w:rPr>
        <w:t xml:space="preserve"> и устны</w:t>
      </w:r>
      <w:r w:rsidRPr="00DB5560">
        <w:rPr>
          <w:rFonts w:ascii="Times New Roman" w:hAnsi="Times New Roman" w:cs="Times New Roman"/>
          <w:sz w:val="28"/>
          <w:szCs w:val="28"/>
        </w:rPr>
        <w:t>х</w:t>
      </w:r>
      <w:r w:rsidRPr="00DB5560">
        <w:rPr>
          <w:rFonts w:ascii="Times New Roman" w:eastAsia="Times New Roman" w:hAnsi="Times New Roman" w:cs="Times New Roman"/>
          <w:sz w:val="28"/>
          <w:szCs w:val="28"/>
        </w:rPr>
        <w:t xml:space="preserve"> обращени</w:t>
      </w:r>
      <w:r w:rsidRPr="00DB5560">
        <w:rPr>
          <w:rFonts w:ascii="Times New Roman" w:hAnsi="Times New Roman" w:cs="Times New Roman"/>
          <w:sz w:val="28"/>
          <w:szCs w:val="28"/>
        </w:rPr>
        <w:t>й</w:t>
      </w:r>
      <w:r w:rsidRPr="00DB5560">
        <w:rPr>
          <w:rFonts w:ascii="Times New Roman" w:eastAsia="Times New Roman" w:hAnsi="Times New Roman" w:cs="Times New Roman"/>
          <w:sz w:val="28"/>
          <w:szCs w:val="28"/>
        </w:rPr>
        <w:t xml:space="preserve"> граждан в администрации </w:t>
      </w:r>
      <w:r w:rsidRPr="00DB556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города Татарска</w:t>
      </w:r>
      <w:r w:rsidRPr="00DB5560">
        <w:rPr>
          <w:rFonts w:ascii="Times New Roman" w:hAnsi="Times New Roman" w:cs="Times New Roman"/>
          <w:sz w:val="28"/>
          <w:szCs w:val="28"/>
        </w:rPr>
        <w:t xml:space="preserve"> регламентируется</w:t>
      </w:r>
      <w:r w:rsidRPr="00DB556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Конституцией Российской Федерации, действующими федеральным и областным законодательствами, иными нормативными правовыми актами Новосибирской области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муниципального образования города Татарска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DD04FD" w:rsidRPr="00DB5560" w:rsidRDefault="00DD04FD" w:rsidP="00A6377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</w:t>
      </w:r>
      <w:r w:rsidR="0079100F"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</w:t>
      </w:r>
      <w:r w:rsidR="004B0C2A">
        <w:rPr>
          <w:rFonts w:ascii="Times New Roman" w:eastAsia="Times New Roman" w:hAnsi="Times New Roman" w:cs="Times New Roman"/>
          <w:sz w:val="28"/>
          <w:szCs w:val="28"/>
          <w:lang w:eastAsia="ru-RU"/>
        </w:rPr>
        <w:t>ю</w:t>
      </w:r>
      <w:r w:rsidR="0079100F"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16321">
        <w:rPr>
          <w:rFonts w:ascii="Times New Roman" w:eastAsia="Times New Roman" w:hAnsi="Times New Roman" w:cs="Times New Roman"/>
          <w:sz w:val="28"/>
          <w:szCs w:val="28"/>
          <w:lang w:eastAsia="ru-RU"/>
        </w:rPr>
        <w:t>города Татарска</w:t>
      </w:r>
      <w:r w:rsidR="004B0C2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 </w:t>
      </w:r>
      <w:r w:rsidR="0069748D">
        <w:rPr>
          <w:rFonts w:ascii="Times New Roman" w:eastAsia="Times New Roman" w:hAnsi="Times New Roman" w:cs="Times New Roman"/>
          <w:sz w:val="28"/>
          <w:szCs w:val="28"/>
          <w:lang w:eastAsia="ru-RU"/>
        </w:rPr>
        <w:t>август</w:t>
      </w:r>
      <w:r w:rsidR="00595A1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3400C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 w:rsidR="009A41FE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D337FC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4B0C2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</w:t>
      </w:r>
      <w:r w:rsidR="0079100F"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поступило </w:t>
      </w:r>
      <w:r w:rsidR="00FD554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C326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94884">
        <w:rPr>
          <w:rFonts w:ascii="Times New Roman" w:eastAsia="Times New Roman" w:hAnsi="Times New Roman" w:cs="Times New Roman"/>
          <w:sz w:val="28"/>
          <w:szCs w:val="28"/>
          <w:lang w:eastAsia="ru-RU"/>
        </w:rPr>
        <w:t>32</w:t>
      </w:r>
      <w:r w:rsidR="002C44A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6494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/ </w:t>
      </w:r>
      <w:r w:rsidR="0069748D">
        <w:rPr>
          <w:rFonts w:ascii="Times New Roman" w:eastAsia="Times New Roman" w:hAnsi="Times New Roman" w:cs="Times New Roman"/>
          <w:sz w:val="28"/>
          <w:szCs w:val="28"/>
          <w:lang w:eastAsia="ru-RU"/>
        </w:rPr>
        <w:t>13</w:t>
      </w:r>
      <w:r w:rsidR="0070306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919B5">
        <w:rPr>
          <w:rFonts w:ascii="Times New Roman" w:eastAsia="Times New Roman" w:hAnsi="Times New Roman" w:cs="Times New Roman"/>
          <w:sz w:val="28"/>
          <w:szCs w:val="28"/>
          <w:lang w:eastAsia="ru-RU"/>
        </w:rPr>
        <w:t>/</w:t>
      </w:r>
      <w:r w:rsidR="00B94884">
        <w:rPr>
          <w:rFonts w:ascii="Times New Roman" w:eastAsia="Times New Roman" w:hAnsi="Times New Roman" w:cs="Times New Roman"/>
          <w:sz w:val="28"/>
          <w:szCs w:val="28"/>
          <w:lang w:eastAsia="ru-RU"/>
        </w:rPr>
        <w:t>14</w:t>
      </w:r>
      <w:r w:rsidR="004423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>обращени</w:t>
      </w:r>
      <w:r w:rsidR="00103C6B">
        <w:rPr>
          <w:rFonts w:ascii="Times New Roman" w:eastAsia="Times New Roman" w:hAnsi="Times New Roman" w:cs="Times New Roman"/>
          <w:sz w:val="28"/>
          <w:szCs w:val="28"/>
          <w:lang w:eastAsia="ru-RU"/>
        </w:rPr>
        <w:t>й</w:t>
      </w:r>
      <w:r w:rsidR="004B0C2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граждан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>, в том числе:</w:t>
      </w:r>
    </w:p>
    <w:p w:rsidR="00DD04FD" w:rsidRPr="00DB5560" w:rsidRDefault="004B0C2A" w:rsidP="00DD04FD">
      <w:pPr>
        <w:spacing w:after="0" w:line="240" w:lineRule="auto"/>
        <w:ind w:firstLine="709"/>
        <w:jc w:val="both"/>
        <w:rPr>
          <w:rFonts w:ascii="Tahoma" w:eastAsia="Times New Roman" w:hAnsi="Tahoma" w:cs="Tahoma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DD04FD" w:rsidRPr="002703F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письменных обращений</w:t>
      </w:r>
      <w:r w:rsidR="00DD04FD"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E5774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="00D16CA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94884">
        <w:rPr>
          <w:rFonts w:ascii="Times New Roman" w:eastAsia="Times New Roman" w:hAnsi="Times New Roman" w:cs="Times New Roman"/>
          <w:sz w:val="28"/>
          <w:szCs w:val="28"/>
          <w:lang w:eastAsia="ru-RU"/>
        </w:rPr>
        <w:t>32</w:t>
      </w:r>
      <w:r w:rsidR="00423E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919B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/ </w:t>
      </w:r>
      <w:r w:rsidR="0069748D">
        <w:rPr>
          <w:rFonts w:ascii="Times New Roman" w:eastAsia="Times New Roman" w:hAnsi="Times New Roman" w:cs="Times New Roman"/>
          <w:sz w:val="28"/>
          <w:szCs w:val="28"/>
          <w:lang w:eastAsia="ru-RU"/>
        </w:rPr>
        <w:t>13</w:t>
      </w:r>
      <w:r w:rsidR="002E0590">
        <w:rPr>
          <w:rFonts w:ascii="Times New Roman" w:eastAsia="Times New Roman" w:hAnsi="Times New Roman" w:cs="Times New Roman"/>
          <w:sz w:val="28"/>
          <w:szCs w:val="28"/>
          <w:lang w:eastAsia="ru-RU"/>
        </w:rPr>
        <w:t>/</w:t>
      </w:r>
      <w:r w:rsidR="00423E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94884">
        <w:rPr>
          <w:rFonts w:ascii="Times New Roman" w:eastAsia="Times New Roman" w:hAnsi="Times New Roman" w:cs="Times New Roman"/>
          <w:sz w:val="28"/>
          <w:szCs w:val="28"/>
          <w:lang w:eastAsia="ru-RU"/>
        </w:rPr>
        <w:t>14</w:t>
      </w:r>
      <w:r w:rsidR="003706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из них в форме элект</w:t>
      </w:r>
      <w:r w:rsidR="00277084">
        <w:rPr>
          <w:rFonts w:ascii="Times New Roman" w:eastAsia="Times New Roman" w:hAnsi="Times New Roman" w:cs="Times New Roman"/>
          <w:sz w:val="28"/>
          <w:szCs w:val="28"/>
          <w:lang w:eastAsia="ru-RU"/>
        </w:rPr>
        <w:t>ронного документа</w:t>
      </w:r>
      <w:r w:rsidR="003706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</w:t>
      </w:r>
      <w:r w:rsidR="00BB620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A2EF4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="004D3B0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</w:t>
      </w:r>
      <w:r w:rsidR="002770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69748D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="00BB620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</w:t>
      </w:r>
      <w:r w:rsidR="002078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D75A9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="001C12D3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DD04FD" w:rsidRDefault="004B0C2A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Pr="002703F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принято на личном приеме (устные обращения)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D3D82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="001B23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="008409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8350D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="0041745A">
        <w:rPr>
          <w:rFonts w:ascii="Times New Roman" w:eastAsia="Times New Roman" w:hAnsi="Times New Roman" w:cs="Times New Roman"/>
          <w:sz w:val="28"/>
          <w:szCs w:val="28"/>
          <w:lang w:eastAsia="ru-RU"/>
        </w:rPr>
        <w:t>/</w:t>
      </w:r>
      <w:r w:rsidR="0069748D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="002E0590">
        <w:rPr>
          <w:rFonts w:ascii="Times New Roman" w:eastAsia="Times New Roman" w:hAnsi="Times New Roman" w:cs="Times New Roman"/>
          <w:sz w:val="28"/>
          <w:szCs w:val="28"/>
          <w:lang w:eastAsia="ru-RU"/>
        </w:rPr>
        <w:t>/</w:t>
      </w:r>
      <w:r w:rsidR="002C44A5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="002E059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770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граждан</w:t>
      </w:r>
      <w:r w:rsidR="0013250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;</w:t>
      </w:r>
    </w:p>
    <w:p w:rsidR="0013250C" w:rsidRPr="00DB5560" w:rsidRDefault="0013250C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</w:t>
      </w:r>
      <w:r w:rsidRPr="002703F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на справочный телефон поступило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541CC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–</w:t>
      </w:r>
      <w:r w:rsidR="00B20BA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7A2EF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0</w:t>
      </w:r>
      <w:r w:rsidR="00CC12D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/</w:t>
      </w:r>
      <w:r w:rsidR="00647AF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2E5A1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0</w:t>
      </w:r>
      <w:r w:rsidR="0082759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/</w:t>
      </w:r>
      <w:r w:rsidR="0048046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</w:t>
      </w:r>
      <w:r w:rsidR="001E453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обращени</w:t>
      </w:r>
      <w:r w:rsidR="001E453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я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</w:t>
      </w:r>
    </w:p>
    <w:p w:rsidR="00754517" w:rsidRDefault="00502873" w:rsidP="0075451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 </w:t>
      </w:r>
    </w:p>
    <w:p w:rsidR="00754517" w:rsidRPr="00682D08" w:rsidRDefault="00754517" w:rsidP="00682D0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 w:rsidRPr="00E93561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Структура и количество обращений.</w:t>
      </w:r>
    </w:p>
    <w:p w:rsidR="00754517" w:rsidRDefault="00754517" w:rsidP="000D3DB3">
      <w:pPr>
        <w:spacing w:after="0" w:line="240" w:lineRule="auto"/>
        <w:jc w:val="center"/>
        <w:rPr>
          <w:noProof/>
          <w:lang w:eastAsia="ru-RU"/>
        </w:rPr>
      </w:pPr>
    </w:p>
    <w:p w:rsidR="00AB461C" w:rsidRPr="00DB5560" w:rsidRDefault="00337611" w:rsidP="000D3DB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noProof/>
          <w:lang w:eastAsia="ru-RU"/>
        </w:rPr>
        <w:drawing>
          <wp:inline distT="0" distB="0" distL="0" distR="0" wp14:anchorId="7D682A9D" wp14:editId="1D370252">
            <wp:extent cx="6152515" cy="3696970"/>
            <wp:effectExtent l="0" t="0" r="19685" b="1778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754517" w:rsidRPr="00DB5560" w:rsidRDefault="00754517" w:rsidP="0075451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97AA9" w:rsidRDefault="00B97AA9">
      <w:pPr>
        <w:rPr>
          <w:rFonts w:ascii="Times New Roman" w:eastAsia="Times New Roman" w:hAnsi="Times New Roman" w:cs="Times New Roman"/>
          <w:b/>
          <w:bCs/>
          <w:sz w:val="32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32"/>
          <w:szCs w:val="28"/>
          <w:lang w:eastAsia="ru-RU"/>
        </w:rPr>
        <w:br w:type="page"/>
      </w:r>
    </w:p>
    <w:p w:rsidR="00DD04FD" w:rsidRPr="00B97AA9" w:rsidRDefault="002703F6" w:rsidP="002703F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B97AA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lastRenderedPageBreak/>
        <w:t>Тематика обращений граждан.</w:t>
      </w:r>
      <w:r w:rsidR="00277084" w:rsidRPr="002770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tbl>
      <w:tblPr>
        <w:tblStyle w:val="aa"/>
        <w:tblW w:w="10073" w:type="dxa"/>
        <w:tblLook w:val="04A0" w:firstRow="1" w:lastRow="0" w:firstColumn="1" w:lastColumn="0" w:noHBand="0" w:noVBand="1"/>
      </w:tblPr>
      <w:tblGrid>
        <w:gridCol w:w="764"/>
        <w:gridCol w:w="5262"/>
        <w:gridCol w:w="1349"/>
        <w:gridCol w:w="1349"/>
        <w:gridCol w:w="1349"/>
      </w:tblGrid>
      <w:tr w:rsidR="001B076B" w:rsidRPr="001B076B" w:rsidTr="00AF647A">
        <w:tc>
          <w:tcPr>
            <w:tcW w:w="764" w:type="dxa"/>
            <w:tcBorders>
              <w:bottom w:val="single" w:sz="4" w:space="0" w:color="auto"/>
            </w:tcBorders>
          </w:tcPr>
          <w:p w:rsidR="001B076B" w:rsidRPr="001B076B" w:rsidRDefault="001B076B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5262" w:type="dxa"/>
            <w:tcBorders>
              <w:bottom w:val="single" w:sz="4" w:space="0" w:color="auto"/>
            </w:tcBorders>
          </w:tcPr>
          <w:p w:rsidR="001B076B" w:rsidRPr="001B076B" w:rsidRDefault="001B076B" w:rsidP="00AF647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Тематика обращений</w:t>
            </w:r>
          </w:p>
        </w:tc>
        <w:tc>
          <w:tcPr>
            <w:tcW w:w="1349" w:type="dxa"/>
            <w:tcBorders>
              <w:bottom w:val="single" w:sz="4" w:space="0" w:color="auto"/>
            </w:tcBorders>
          </w:tcPr>
          <w:p w:rsidR="001B076B" w:rsidRPr="001B076B" w:rsidRDefault="00337611" w:rsidP="000C31D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Август</w:t>
            </w:r>
          </w:p>
          <w:p w:rsidR="001B076B" w:rsidRPr="001B076B" w:rsidRDefault="00223650" w:rsidP="00D337F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</w:t>
            </w:r>
            <w:r w:rsidR="00D337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49" w:type="dxa"/>
            <w:tcBorders>
              <w:bottom w:val="single" w:sz="4" w:space="0" w:color="auto"/>
            </w:tcBorders>
          </w:tcPr>
          <w:p w:rsidR="00377EC5" w:rsidRDefault="002E5A17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Ию</w:t>
            </w:r>
            <w:r w:rsidR="003376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ь</w:t>
            </w:r>
          </w:p>
          <w:p w:rsidR="001B076B" w:rsidRPr="001B076B" w:rsidRDefault="000D3DB3" w:rsidP="00423EA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  <w:r w:rsidR="00811C6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r w:rsidR="00423EA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49" w:type="dxa"/>
            <w:tcBorders>
              <w:bottom w:val="single" w:sz="4" w:space="0" w:color="auto"/>
            </w:tcBorders>
          </w:tcPr>
          <w:p w:rsidR="00663561" w:rsidRDefault="00337611" w:rsidP="0066356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Август</w:t>
            </w:r>
          </w:p>
          <w:p w:rsidR="001B076B" w:rsidRPr="001B076B" w:rsidRDefault="008409CA" w:rsidP="0066356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  <w:r w:rsidR="00D337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r w:rsidR="00423EA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532380" w:rsidRPr="001B076B" w:rsidTr="00AF647A">
        <w:tc>
          <w:tcPr>
            <w:tcW w:w="764" w:type="dxa"/>
            <w:tcBorders>
              <w:top w:val="single" w:sz="4" w:space="0" w:color="auto"/>
              <w:left w:val="single" w:sz="4" w:space="0" w:color="auto"/>
            </w:tcBorders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5262" w:type="dxa"/>
            <w:tcBorders>
              <w:top w:val="single" w:sz="4" w:space="0" w:color="auto"/>
            </w:tcBorders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Государство, общество, политика:</w:t>
            </w:r>
          </w:p>
        </w:tc>
        <w:tc>
          <w:tcPr>
            <w:tcW w:w="1349" w:type="dxa"/>
            <w:tcBorders>
              <w:top w:val="single" w:sz="4" w:space="0" w:color="auto"/>
            </w:tcBorders>
          </w:tcPr>
          <w:p w:rsidR="00532380" w:rsidRPr="001B076B" w:rsidRDefault="00D86708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349" w:type="dxa"/>
            <w:tcBorders>
              <w:top w:val="single" w:sz="4" w:space="0" w:color="auto"/>
            </w:tcBorders>
          </w:tcPr>
          <w:p w:rsidR="00532380" w:rsidRPr="001B076B" w:rsidRDefault="00C8084B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349" w:type="dxa"/>
            <w:tcBorders>
              <w:top w:val="single" w:sz="4" w:space="0" w:color="auto"/>
            </w:tcBorders>
          </w:tcPr>
          <w:p w:rsidR="00532380" w:rsidRPr="001B076B" w:rsidRDefault="00821FBB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</w:tr>
      <w:tr w:rsidR="00532380" w:rsidRPr="001B076B" w:rsidTr="00AF647A">
        <w:tc>
          <w:tcPr>
            <w:tcW w:w="764" w:type="dxa"/>
            <w:tcBorders>
              <w:left w:val="single" w:sz="4" w:space="0" w:color="auto"/>
            </w:tcBorders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1.1.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Конституционный строй.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  <w:tcBorders>
              <w:left w:val="single" w:sz="4" w:space="0" w:color="auto"/>
            </w:tcBorders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1.2.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Основы государственного управления.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  <w:tcBorders>
              <w:left w:val="single" w:sz="4" w:space="0" w:color="auto"/>
            </w:tcBorders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1.3.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Международные отношения. Международное право.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  <w:tcBorders>
              <w:left w:val="single" w:sz="4" w:space="0" w:color="auto"/>
            </w:tcBorders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1.4.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Гражданское право.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  <w:tcBorders>
              <w:left w:val="single" w:sz="4" w:space="0" w:color="auto"/>
              <w:bottom w:val="single" w:sz="4" w:space="0" w:color="auto"/>
            </w:tcBorders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1.5.</w:t>
            </w:r>
          </w:p>
        </w:tc>
        <w:tc>
          <w:tcPr>
            <w:tcW w:w="5262" w:type="dxa"/>
            <w:tcBorders>
              <w:bottom w:val="single" w:sz="4" w:space="0" w:color="auto"/>
            </w:tcBorders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Индивидуальные правовые акты по кадровым вопросам, вопросам награждения, помилования, гражданства.</w:t>
            </w:r>
          </w:p>
        </w:tc>
        <w:tc>
          <w:tcPr>
            <w:tcW w:w="1349" w:type="dxa"/>
            <w:tcBorders>
              <w:bottom w:val="single" w:sz="4" w:space="0" w:color="auto"/>
            </w:tcBorders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  <w:tcBorders>
              <w:bottom w:val="single" w:sz="4" w:space="0" w:color="auto"/>
            </w:tcBorders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  <w:tcBorders>
              <w:bottom w:val="single" w:sz="4" w:space="0" w:color="auto"/>
            </w:tcBorders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  <w:tcBorders>
              <w:top w:val="single" w:sz="4" w:space="0" w:color="auto"/>
            </w:tcBorders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5262" w:type="dxa"/>
            <w:tcBorders>
              <w:top w:val="single" w:sz="4" w:space="0" w:color="auto"/>
            </w:tcBorders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Социальная сфера:</w:t>
            </w:r>
          </w:p>
        </w:tc>
        <w:tc>
          <w:tcPr>
            <w:tcW w:w="1349" w:type="dxa"/>
            <w:tcBorders>
              <w:top w:val="single" w:sz="4" w:space="0" w:color="auto"/>
            </w:tcBorders>
          </w:tcPr>
          <w:p w:rsidR="00532380" w:rsidRPr="001B076B" w:rsidRDefault="00B94884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349" w:type="dxa"/>
            <w:tcBorders>
              <w:top w:val="single" w:sz="4" w:space="0" w:color="auto"/>
            </w:tcBorders>
          </w:tcPr>
          <w:p w:rsidR="00532380" w:rsidRPr="001B076B" w:rsidRDefault="002E5A17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349" w:type="dxa"/>
            <w:tcBorders>
              <w:top w:val="single" w:sz="4" w:space="0" w:color="auto"/>
            </w:tcBorders>
          </w:tcPr>
          <w:p w:rsidR="00532380" w:rsidRPr="0068402E" w:rsidRDefault="00B94884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</w:t>
            </w: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2.1.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Семья.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68402E" w:rsidRDefault="00B94884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2.2.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Труд и занятость населения.</w:t>
            </w:r>
          </w:p>
        </w:tc>
        <w:tc>
          <w:tcPr>
            <w:tcW w:w="1349" w:type="dxa"/>
          </w:tcPr>
          <w:p w:rsidR="00532380" w:rsidRPr="001B076B" w:rsidRDefault="00B94884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68402E" w:rsidRDefault="00B94884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2.3.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Социальное обеспечение и социальное страхование.</w:t>
            </w:r>
          </w:p>
        </w:tc>
        <w:tc>
          <w:tcPr>
            <w:tcW w:w="1349" w:type="dxa"/>
          </w:tcPr>
          <w:p w:rsidR="00532380" w:rsidRPr="001B076B" w:rsidRDefault="00B94884" w:rsidP="00C35EE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68402E" w:rsidRDefault="00B94884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2.4.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Образование. Наука. Культура.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68402E" w:rsidRDefault="00B94884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2.5.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Здравоохранение. Физическая культура и спорт. Туризм.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68402E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Экономика:</w:t>
            </w:r>
          </w:p>
        </w:tc>
        <w:tc>
          <w:tcPr>
            <w:tcW w:w="1349" w:type="dxa"/>
          </w:tcPr>
          <w:p w:rsidR="00532380" w:rsidRPr="001B076B" w:rsidRDefault="00B94884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1349" w:type="dxa"/>
          </w:tcPr>
          <w:p w:rsidR="00532380" w:rsidRPr="001B076B" w:rsidRDefault="002E5A17" w:rsidP="00614D95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349" w:type="dxa"/>
          </w:tcPr>
          <w:p w:rsidR="00532380" w:rsidRPr="0068402E" w:rsidRDefault="00B94884" w:rsidP="00F8350D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</w:t>
            </w: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3.1.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Финансы.</w:t>
            </w:r>
          </w:p>
        </w:tc>
        <w:tc>
          <w:tcPr>
            <w:tcW w:w="1349" w:type="dxa"/>
          </w:tcPr>
          <w:p w:rsidR="00532380" w:rsidRPr="001B076B" w:rsidRDefault="00B94884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349" w:type="dxa"/>
          </w:tcPr>
          <w:p w:rsidR="00532380" w:rsidRPr="001B076B" w:rsidRDefault="0069748D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49" w:type="dxa"/>
          </w:tcPr>
          <w:p w:rsidR="00532380" w:rsidRPr="0068402E" w:rsidRDefault="00B94884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3.2.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Хозяйственная деятельность.</w:t>
            </w:r>
          </w:p>
        </w:tc>
        <w:tc>
          <w:tcPr>
            <w:tcW w:w="1349" w:type="dxa"/>
          </w:tcPr>
          <w:p w:rsidR="00532380" w:rsidRPr="001B076B" w:rsidRDefault="00B94884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349" w:type="dxa"/>
          </w:tcPr>
          <w:p w:rsidR="00532380" w:rsidRPr="001B076B" w:rsidRDefault="0069748D" w:rsidP="001516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349" w:type="dxa"/>
          </w:tcPr>
          <w:p w:rsidR="00532380" w:rsidRPr="0068402E" w:rsidRDefault="00B94884" w:rsidP="00F8350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3.3.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Внешнеэкономическая деятельность. Таможенное дело.</w:t>
            </w:r>
          </w:p>
        </w:tc>
        <w:tc>
          <w:tcPr>
            <w:tcW w:w="1349" w:type="dxa"/>
          </w:tcPr>
          <w:p w:rsidR="00532380" w:rsidRPr="001B076B" w:rsidRDefault="00B94884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68402E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3.4.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Природные ресурсы и охрана окружающей среды.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68402E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3.5.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Информация и информатика.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68402E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Оборона, безопасность, законность:</w:t>
            </w:r>
          </w:p>
        </w:tc>
        <w:tc>
          <w:tcPr>
            <w:tcW w:w="1349" w:type="dxa"/>
          </w:tcPr>
          <w:p w:rsidR="00532380" w:rsidRPr="001B076B" w:rsidRDefault="004D75A9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349" w:type="dxa"/>
          </w:tcPr>
          <w:p w:rsidR="00532380" w:rsidRPr="001B076B" w:rsidRDefault="00693F8B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349" w:type="dxa"/>
          </w:tcPr>
          <w:p w:rsidR="00532380" w:rsidRPr="0068402E" w:rsidRDefault="00EB21C7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4.1.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Оборона.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68402E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4.2.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Безопасность и охрана правопорядка.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68402E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4.3.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Уголовное право. Исполнение наказаний.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68402E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4.4.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Правосудие.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68402E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4.5.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Прокуратура. Органы юстиции. Адвокатура. Нотариат.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68402E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Жилищно-коммунальная сфера:</w:t>
            </w:r>
          </w:p>
        </w:tc>
        <w:tc>
          <w:tcPr>
            <w:tcW w:w="1349" w:type="dxa"/>
          </w:tcPr>
          <w:p w:rsidR="00532380" w:rsidRPr="001B076B" w:rsidRDefault="00B94884" w:rsidP="00F83EB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1349" w:type="dxa"/>
          </w:tcPr>
          <w:p w:rsidR="00532380" w:rsidRPr="001B076B" w:rsidRDefault="0069748D" w:rsidP="00693F8B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1349" w:type="dxa"/>
          </w:tcPr>
          <w:p w:rsidR="00532380" w:rsidRPr="0068402E" w:rsidRDefault="00B94884" w:rsidP="004A4644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6</w:t>
            </w: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5.1.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Жилищное законодательство и его применение.</w:t>
            </w:r>
          </w:p>
        </w:tc>
        <w:tc>
          <w:tcPr>
            <w:tcW w:w="1349" w:type="dxa"/>
          </w:tcPr>
          <w:p w:rsidR="00532380" w:rsidRPr="001B076B" w:rsidRDefault="00B94884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68402E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5.2.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Жилищный фонд.</w:t>
            </w:r>
          </w:p>
        </w:tc>
        <w:tc>
          <w:tcPr>
            <w:tcW w:w="1349" w:type="dxa"/>
          </w:tcPr>
          <w:p w:rsidR="00532380" w:rsidRPr="001B076B" w:rsidRDefault="00B94884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349" w:type="dxa"/>
          </w:tcPr>
          <w:p w:rsidR="00532380" w:rsidRPr="001B076B" w:rsidRDefault="002E5A17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349" w:type="dxa"/>
          </w:tcPr>
          <w:p w:rsidR="00532380" w:rsidRPr="0068402E" w:rsidRDefault="00B94884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5.3.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Обеспечение граждан жильем.</w:t>
            </w:r>
          </w:p>
        </w:tc>
        <w:tc>
          <w:tcPr>
            <w:tcW w:w="1349" w:type="dxa"/>
          </w:tcPr>
          <w:p w:rsidR="00532380" w:rsidRPr="001B076B" w:rsidRDefault="00B94884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349" w:type="dxa"/>
          </w:tcPr>
          <w:p w:rsidR="00532380" w:rsidRPr="001B076B" w:rsidRDefault="0069748D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349" w:type="dxa"/>
          </w:tcPr>
          <w:p w:rsidR="00532380" w:rsidRPr="0068402E" w:rsidRDefault="00B94884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5.4.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Коммунальное хозяйство.</w:t>
            </w:r>
          </w:p>
        </w:tc>
        <w:tc>
          <w:tcPr>
            <w:tcW w:w="1349" w:type="dxa"/>
          </w:tcPr>
          <w:p w:rsidR="00532380" w:rsidRPr="001B076B" w:rsidRDefault="00B94884" w:rsidP="00C434E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349" w:type="dxa"/>
          </w:tcPr>
          <w:p w:rsidR="00532380" w:rsidRPr="001B076B" w:rsidRDefault="0069748D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349" w:type="dxa"/>
          </w:tcPr>
          <w:p w:rsidR="00532380" w:rsidRPr="0068402E" w:rsidRDefault="00B94884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5.5.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Оплата строительства, содержания и ремонта жилья.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68402E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62" w:type="dxa"/>
          </w:tcPr>
          <w:p w:rsidR="00532380" w:rsidRPr="001B076B" w:rsidRDefault="00532380" w:rsidP="001B076B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И Т О Г О</w:t>
            </w:r>
          </w:p>
        </w:tc>
        <w:tc>
          <w:tcPr>
            <w:tcW w:w="1349" w:type="dxa"/>
          </w:tcPr>
          <w:p w:rsidR="00532380" w:rsidRPr="001B076B" w:rsidRDefault="00B94884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32</w:t>
            </w:r>
          </w:p>
        </w:tc>
        <w:tc>
          <w:tcPr>
            <w:tcW w:w="1349" w:type="dxa"/>
          </w:tcPr>
          <w:p w:rsidR="00532380" w:rsidRPr="001B076B" w:rsidRDefault="0069748D" w:rsidP="00693F8B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349" w:type="dxa"/>
          </w:tcPr>
          <w:p w:rsidR="00532380" w:rsidRPr="0068402E" w:rsidRDefault="00B94884" w:rsidP="004A4644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14</w:t>
            </w: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62" w:type="dxa"/>
          </w:tcPr>
          <w:p w:rsidR="00532380" w:rsidRPr="001B076B" w:rsidRDefault="00532380" w:rsidP="001B076B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Коллективных</w:t>
            </w:r>
          </w:p>
        </w:tc>
        <w:tc>
          <w:tcPr>
            <w:tcW w:w="1349" w:type="dxa"/>
          </w:tcPr>
          <w:p w:rsidR="00532380" w:rsidRPr="001B076B" w:rsidRDefault="00B94884" w:rsidP="00606A7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349" w:type="dxa"/>
          </w:tcPr>
          <w:p w:rsidR="00532380" w:rsidRPr="001B076B" w:rsidRDefault="0069748D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349" w:type="dxa"/>
          </w:tcPr>
          <w:p w:rsidR="00532380" w:rsidRPr="001B076B" w:rsidRDefault="00B94884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5</w:t>
            </w: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62" w:type="dxa"/>
          </w:tcPr>
          <w:p w:rsidR="00532380" w:rsidRDefault="00532380" w:rsidP="001B076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840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Направлено из  вышестоящих организаций:</w:t>
            </w:r>
          </w:p>
          <w:p w:rsidR="00532380" w:rsidRPr="0068402E" w:rsidRDefault="00532380" w:rsidP="001B076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532380" w:rsidRDefault="00532380" w:rsidP="003741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Администрация Татарского района</w:t>
            </w:r>
          </w:p>
          <w:p w:rsidR="00532380" w:rsidRDefault="00532380" w:rsidP="003741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Прокуратура</w:t>
            </w:r>
          </w:p>
          <w:p w:rsidR="00532380" w:rsidRDefault="00532380" w:rsidP="003741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Министерства</w:t>
            </w:r>
          </w:p>
          <w:p w:rsidR="00532380" w:rsidRDefault="00532380" w:rsidP="003741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Депутатские</w:t>
            </w:r>
          </w:p>
          <w:p w:rsidR="00896123" w:rsidRDefault="00896123" w:rsidP="003741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Администрация Губернатора</w:t>
            </w:r>
          </w:p>
          <w:p w:rsidR="00B94884" w:rsidRDefault="00FD69EB" w:rsidP="003741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ГЖИ</w:t>
            </w:r>
          </w:p>
          <w:p w:rsidR="005B6C19" w:rsidRDefault="005B6C19" w:rsidP="003741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-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Роспотребнадзор</w:t>
            </w:r>
            <w:proofErr w:type="spellEnd"/>
          </w:p>
          <w:p w:rsidR="00B94884" w:rsidRDefault="00B94884" w:rsidP="003741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- ЛДПР</w:t>
            </w:r>
          </w:p>
          <w:p w:rsidR="00B94884" w:rsidRPr="005B39BA" w:rsidRDefault="00B94884" w:rsidP="003741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9488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Другие: МЧС, МВД</w:t>
            </w:r>
          </w:p>
        </w:tc>
        <w:tc>
          <w:tcPr>
            <w:tcW w:w="1349" w:type="dxa"/>
          </w:tcPr>
          <w:p w:rsidR="00FD69EB" w:rsidRPr="005A5884" w:rsidRDefault="00B94884" w:rsidP="00FD69EB">
            <w:pPr>
              <w:tabs>
                <w:tab w:val="left" w:pos="601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lastRenderedPageBreak/>
              <w:t>12</w:t>
            </w:r>
          </w:p>
          <w:p w:rsidR="00682D08" w:rsidRDefault="00682D08" w:rsidP="00614D95">
            <w:pPr>
              <w:tabs>
                <w:tab w:val="left" w:pos="601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A5884" w:rsidRDefault="00B94884" w:rsidP="00614D95">
            <w:pPr>
              <w:tabs>
                <w:tab w:val="left" w:pos="601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  <w:p w:rsidR="00F32AE9" w:rsidRDefault="00F32AE9" w:rsidP="00614D95">
            <w:pPr>
              <w:tabs>
                <w:tab w:val="left" w:pos="601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F32AE9" w:rsidRDefault="00F32AE9" w:rsidP="00614D95">
            <w:pPr>
              <w:tabs>
                <w:tab w:val="left" w:pos="601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F32AE9" w:rsidRDefault="00B94884" w:rsidP="00614D95">
            <w:pPr>
              <w:tabs>
                <w:tab w:val="left" w:pos="601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  <w:p w:rsidR="00F32AE9" w:rsidRDefault="00F32AE9" w:rsidP="00614D95">
            <w:pPr>
              <w:tabs>
                <w:tab w:val="left" w:pos="601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A5884" w:rsidRDefault="005A5884" w:rsidP="00D86708">
            <w:pPr>
              <w:tabs>
                <w:tab w:val="left" w:pos="601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F83EBA" w:rsidRDefault="00F83EBA" w:rsidP="00D86708">
            <w:pPr>
              <w:tabs>
                <w:tab w:val="left" w:pos="601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B94884" w:rsidRPr="00FD69EB" w:rsidRDefault="00B94884" w:rsidP="00D86708">
            <w:pPr>
              <w:tabs>
                <w:tab w:val="left" w:pos="601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5</w:t>
            </w:r>
          </w:p>
        </w:tc>
        <w:tc>
          <w:tcPr>
            <w:tcW w:w="1349" w:type="dxa"/>
          </w:tcPr>
          <w:p w:rsidR="007B5287" w:rsidRDefault="0069748D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lastRenderedPageBreak/>
              <w:t>4</w:t>
            </w:r>
          </w:p>
          <w:p w:rsidR="001B2393" w:rsidRDefault="007B5287" w:rsidP="007B5287">
            <w:pPr>
              <w:tabs>
                <w:tab w:val="left" w:pos="601"/>
              </w:tabs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</w:r>
          </w:p>
          <w:p w:rsidR="008409CA" w:rsidRDefault="0069748D" w:rsidP="00010A7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  <w:p w:rsidR="008409CA" w:rsidRDefault="0069748D" w:rsidP="00614D9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  <w:p w:rsidR="00693F8B" w:rsidRDefault="00693F8B" w:rsidP="00614D9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8409CA" w:rsidRDefault="0069748D" w:rsidP="00C53E6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  <w:p w:rsidR="008409CA" w:rsidRDefault="008409CA" w:rsidP="00C53E6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7B5287" w:rsidRDefault="007B5287" w:rsidP="009F7994">
            <w:pPr>
              <w:tabs>
                <w:tab w:val="left" w:pos="714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8409CA" w:rsidRPr="008409CA" w:rsidRDefault="008409CA" w:rsidP="008409CA">
            <w:pPr>
              <w:tabs>
                <w:tab w:val="left" w:pos="714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Default="00B94884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6</w:t>
            </w:r>
          </w:p>
          <w:p w:rsidR="00532380" w:rsidRPr="00811C62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32380" w:rsidRPr="00811C62" w:rsidRDefault="00F8350D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  <w:p w:rsidR="00532380" w:rsidRPr="00811C62" w:rsidRDefault="00B94884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  <w:p w:rsidR="00532380" w:rsidRDefault="00821FBB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  <w:p w:rsidR="0097535E" w:rsidRPr="00811C62" w:rsidRDefault="00B94884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  <w:p w:rsidR="00532380" w:rsidRPr="00B5445A" w:rsidRDefault="00532380" w:rsidP="0053238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F25708" w:rsidRDefault="00F25708" w:rsidP="0053238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B94884" w:rsidRDefault="00B94884" w:rsidP="0053238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B94884" w:rsidRDefault="00B94884" w:rsidP="0053238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42333" w:rsidRPr="00614D95" w:rsidRDefault="00B94884" w:rsidP="00B9488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</w:tbl>
    <w:p w:rsidR="00384408" w:rsidRDefault="00384408" w:rsidP="002F7C70">
      <w:pPr>
        <w:spacing w:after="0" w:line="240" w:lineRule="auto"/>
        <w:jc w:val="center"/>
        <w:rPr>
          <w:noProof/>
          <w:lang w:eastAsia="ru-RU"/>
        </w:rPr>
      </w:pPr>
    </w:p>
    <w:p w:rsidR="00AB461C" w:rsidRDefault="009D2C20" w:rsidP="002F7C70">
      <w:pPr>
        <w:spacing w:after="0" w:line="240" w:lineRule="auto"/>
        <w:jc w:val="center"/>
        <w:rPr>
          <w:rFonts w:ascii="Tahoma" w:eastAsia="Times New Roman" w:hAnsi="Tahoma" w:cs="Tahoma"/>
          <w:sz w:val="28"/>
          <w:szCs w:val="28"/>
          <w:lang w:eastAsia="ru-RU"/>
        </w:rPr>
      </w:pPr>
      <w:r>
        <w:rPr>
          <w:noProof/>
          <w:lang w:eastAsia="ru-RU"/>
        </w:rPr>
        <w:drawing>
          <wp:inline distT="0" distB="0" distL="0" distR="0" wp14:anchorId="0D56F224" wp14:editId="7D1D11AC">
            <wp:extent cx="6152515" cy="3883660"/>
            <wp:effectExtent l="0" t="0" r="19685" b="21590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:rsidR="00181E11" w:rsidRPr="00DB5560" w:rsidRDefault="00181E11" w:rsidP="002F7C70">
      <w:pPr>
        <w:spacing w:after="0" w:line="240" w:lineRule="auto"/>
        <w:jc w:val="center"/>
        <w:rPr>
          <w:rFonts w:ascii="Tahoma" w:eastAsia="Times New Roman" w:hAnsi="Tahoma" w:cs="Tahoma"/>
          <w:sz w:val="28"/>
          <w:szCs w:val="28"/>
          <w:lang w:eastAsia="ru-RU"/>
        </w:rPr>
      </w:pPr>
    </w:p>
    <w:p w:rsidR="00BF2508" w:rsidRPr="00682D08" w:rsidRDefault="006001CB" w:rsidP="00682D08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Cs/>
          <w:sz w:val="28"/>
          <w:szCs w:val="28"/>
          <w:u w:val="single"/>
          <w:lang w:eastAsia="ru-RU"/>
        </w:rPr>
      </w:pPr>
      <w:r w:rsidRPr="006001CB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  <w:t>Направлено</w:t>
      </w:r>
      <w:r w:rsidR="00F4796F" w:rsidRPr="006001CB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  <w:t xml:space="preserve"> из  вышестоящих организаций</w:t>
      </w:r>
    </w:p>
    <w:p w:rsidR="007C38A1" w:rsidRDefault="007C38A1" w:rsidP="007C38A1">
      <w:pPr>
        <w:spacing w:after="0" w:line="240" w:lineRule="auto"/>
        <w:ind w:firstLine="709"/>
        <w:jc w:val="both"/>
        <w:rPr>
          <w:noProof/>
          <w:lang w:eastAsia="ru-RU"/>
        </w:rPr>
      </w:pPr>
    </w:p>
    <w:p w:rsidR="00044DD5" w:rsidRDefault="009D2C20" w:rsidP="007C38A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noProof/>
          <w:lang w:eastAsia="ru-RU"/>
        </w:rPr>
        <w:drawing>
          <wp:inline distT="0" distB="0" distL="0" distR="0" wp14:anchorId="2E87FBC7" wp14:editId="7F13F134">
            <wp:extent cx="6096000" cy="4562475"/>
            <wp:effectExtent l="0" t="0" r="19050" b="9525"/>
            <wp:docPr id="6" name="Диаграмма 6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</w:p>
    <w:p w:rsidR="00E05900" w:rsidRDefault="00E05900" w:rsidP="003C079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3C079D" w:rsidRDefault="003C079D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DD04FD" w:rsidRPr="00102572" w:rsidRDefault="005E45BC" w:rsidP="00DD04FD">
      <w:pPr>
        <w:spacing w:after="0" w:line="240" w:lineRule="auto"/>
        <w:ind w:firstLine="709"/>
        <w:jc w:val="both"/>
        <w:rPr>
          <w:rFonts w:ascii="Tahoma" w:eastAsia="Times New Roman" w:hAnsi="Tahoma" w:cs="Tahoma"/>
          <w:b/>
          <w:sz w:val="28"/>
          <w:szCs w:val="28"/>
          <w:lang w:eastAsia="ru-RU"/>
        </w:rPr>
      </w:pPr>
      <w:r w:rsidRPr="0010257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</w:t>
      </w:r>
      <w:r w:rsidR="00DD04FD" w:rsidRPr="0010257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езультаты рассмотрения</w:t>
      </w:r>
      <w:r w:rsidR="00665A95" w:rsidRPr="001025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DD04FD" w:rsidRPr="001025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обращений </w:t>
      </w:r>
      <w:r w:rsidR="00665A95" w:rsidRPr="001025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граждан</w:t>
      </w:r>
      <w:r w:rsidR="00DD04FD" w:rsidRPr="001025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:</w:t>
      </w:r>
    </w:p>
    <w:p w:rsidR="003F227C" w:rsidRPr="00102572" w:rsidRDefault="003F227C" w:rsidP="003F227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 </w:t>
      </w:r>
      <w:r w:rsidRPr="0010257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поддержано</w:t>
      </w:r>
      <w:r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в том числе </w:t>
      </w:r>
      <w:r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приняты меры –</w:t>
      </w:r>
      <w:r w:rsidR="00116705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8C466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0</w:t>
      </w:r>
      <w:r w:rsidR="00377121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C434E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(</w:t>
      </w:r>
      <w:r w:rsidR="008C466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0 </w:t>
      </w:r>
      <w:r w:rsidR="00377121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%) / </w:t>
      </w:r>
      <w:r w:rsidR="002B68F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</w:t>
      </w:r>
      <w:r w:rsidR="00036B8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69748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</w:t>
      </w:r>
      <w:r w:rsidR="00036B8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(</w:t>
      </w:r>
      <w:r w:rsidR="0069748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7</w:t>
      </w:r>
      <w:r w:rsidR="00036B8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%) </w:t>
      </w:r>
      <w:r w:rsidR="006611B3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/ </w:t>
      </w:r>
      <w:r w:rsidR="002B68F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</w:t>
      </w:r>
      <w:r w:rsidR="00E879C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B9488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0</w:t>
      </w:r>
      <w:r w:rsidR="006611B3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5676C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(</w:t>
      </w:r>
      <w:r w:rsidR="00821FB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0</w:t>
      </w:r>
      <w:r w:rsidR="005676C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%)</w:t>
      </w:r>
      <w:r w:rsidR="0081234D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;</w:t>
      </w:r>
    </w:p>
    <w:p w:rsidR="003F227C" w:rsidRPr="00102572" w:rsidRDefault="003F227C" w:rsidP="003F227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Pr="00102572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 </w:t>
      </w:r>
      <w:r w:rsidRPr="001025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даны </w:t>
      </w:r>
      <w:r w:rsidRPr="0010257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разъяснения</w:t>
      </w:r>
      <w:r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="00F83EB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C4665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="00996B2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C466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(15 </w:t>
      </w:r>
      <w:r w:rsidR="00377121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%) / </w:t>
      </w:r>
      <w:r w:rsidR="002B68FE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036B8E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69748D"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="00036B8E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</w:t>
      </w:r>
      <w:r w:rsidR="0069748D">
        <w:rPr>
          <w:rFonts w:ascii="Times New Roman" w:eastAsia="Times New Roman" w:hAnsi="Times New Roman" w:cs="Times New Roman"/>
          <w:sz w:val="28"/>
          <w:szCs w:val="28"/>
          <w:lang w:eastAsia="ru-RU"/>
        </w:rPr>
        <w:t>46</w:t>
      </w:r>
      <w:r w:rsidR="00036B8E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%) </w:t>
      </w:r>
      <w:r w:rsidR="006611B3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>/</w:t>
      </w:r>
      <w:r w:rsidR="00DE065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B68FE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6611B3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9488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</w:t>
      </w:r>
      <w:r w:rsidR="005676C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(</w:t>
      </w:r>
      <w:r w:rsidR="00B9488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14</w:t>
      </w:r>
      <w:r w:rsidR="00821FB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5676C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%)</w:t>
      </w:r>
      <w:r w:rsidR="00C65DDF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3F227C" w:rsidRPr="00102572" w:rsidRDefault="003F227C" w:rsidP="003F227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>- </w:t>
      </w:r>
      <w:r w:rsidRPr="0010257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не поддержано</w:t>
      </w:r>
      <w:r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0 </w:t>
      </w:r>
      <w:r w:rsidR="00D8474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(0 %) </w:t>
      </w:r>
      <w:r w:rsidR="008A308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/ </w:t>
      </w:r>
      <w:r w:rsidR="002B68FE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917DD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0 (0</w:t>
      </w:r>
      <w:r w:rsidR="00E54A06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%)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</w:t>
      </w:r>
      <w:r w:rsidR="00DE065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B68FE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DE065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A4644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8474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(</w:t>
      </w:r>
      <w:r w:rsidR="004A464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0</w:t>
      </w:r>
      <w:r w:rsidR="00D8474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%)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DD04FD" w:rsidRDefault="003F227C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Pr="00665A9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на контроле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C4665">
        <w:rPr>
          <w:rFonts w:ascii="Times New Roman" w:eastAsia="Times New Roman" w:hAnsi="Times New Roman" w:cs="Times New Roman"/>
          <w:sz w:val="28"/>
          <w:szCs w:val="28"/>
          <w:lang w:eastAsia="ru-RU"/>
        </w:rPr>
        <w:t>27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9680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(</w:t>
      </w:r>
      <w:r w:rsidR="008C466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84</w:t>
      </w:r>
      <w:r w:rsidR="00D8474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%) </w:t>
      </w:r>
      <w:r w:rsidR="008A308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/ </w:t>
      </w:r>
      <w:r w:rsidR="002B68FE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4F70D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69748D"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="00D8474B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</w:t>
      </w:r>
      <w:r w:rsidR="0069748D">
        <w:rPr>
          <w:rFonts w:ascii="Times New Roman" w:eastAsia="Times New Roman" w:hAnsi="Times New Roman" w:cs="Times New Roman"/>
          <w:sz w:val="28"/>
          <w:szCs w:val="28"/>
          <w:lang w:eastAsia="ru-RU"/>
        </w:rPr>
        <w:t>46</w:t>
      </w:r>
      <w:r w:rsidR="00D8474B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>%)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</w:t>
      </w:r>
      <w:r w:rsidR="008A308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B68FE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4F70D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948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12 </w:t>
      </w:r>
      <w:r w:rsidR="004F70D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(</w:t>
      </w:r>
      <w:r w:rsidR="00B9488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85</w:t>
      </w:r>
      <w:r w:rsidR="00D8474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%)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044DD5" w:rsidRDefault="00044DD5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44DD5" w:rsidRDefault="00044DD5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97F5D" w:rsidRPr="00E97F5D" w:rsidRDefault="009D2C20" w:rsidP="002E0D4D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noProof/>
          <w:lang w:eastAsia="ru-RU"/>
        </w:rPr>
        <w:drawing>
          <wp:inline distT="0" distB="0" distL="0" distR="0" wp14:anchorId="1E266C26" wp14:editId="4D0AE1F7">
            <wp:extent cx="6067425" cy="4133850"/>
            <wp:effectExtent l="0" t="0" r="9525" b="19050"/>
            <wp:docPr id="7" name="Диаграмма 7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2"/>
              </a:graphicData>
            </a:graphic>
          </wp:inline>
        </w:drawing>
      </w:r>
      <w:bookmarkStart w:id="0" w:name="_GoBack"/>
      <w:bookmarkEnd w:id="0"/>
    </w:p>
    <w:sectPr w:rsidR="00E97F5D" w:rsidRPr="00E97F5D" w:rsidSect="002E0D4D">
      <w:headerReference w:type="default" r:id="rId13"/>
      <w:pgSz w:w="11906" w:h="16838"/>
      <w:pgMar w:top="567" w:right="567" w:bottom="454" w:left="85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617FF" w:rsidRDefault="00E617FF" w:rsidP="00C65E22">
      <w:pPr>
        <w:spacing w:after="0" w:line="240" w:lineRule="auto"/>
      </w:pPr>
      <w:r>
        <w:separator/>
      </w:r>
    </w:p>
  </w:endnote>
  <w:endnote w:type="continuationSeparator" w:id="0">
    <w:p w:rsidR="00E617FF" w:rsidRDefault="00E617FF" w:rsidP="00C65E2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617FF" w:rsidRDefault="00E617FF" w:rsidP="00C65E22">
      <w:pPr>
        <w:spacing w:after="0" w:line="240" w:lineRule="auto"/>
      </w:pPr>
      <w:r>
        <w:separator/>
      </w:r>
    </w:p>
  </w:footnote>
  <w:footnote w:type="continuationSeparator" w:id="0">
    <w:p w:rsidR="00E617FF" w:rsidRDefault="00E617FF" w:rsidP="00C65E2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380407562"/>
      <w:docPartObj>
        <w:docPartGallery w:val="Page Numbers (Top of Page)"/>
        <w:docPartUnique/>
      </w:docPartObj>
    </w:sdtPr>
    <w:sdtEndPr/>
    <w:sdtContent>
      <w:p w:rsidR="00E54A06" w:rsidRDefault="00597642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D2C20">
          <w:rPr>
            <w:noProof/>
          </w:rPr>
          <w:t>4</w:t>
        </w:r>
        <w:r>
          <w:rPr>
            <w:noProof/>
          </w:rPr>
          <w:fldChar w:fldCharType="end"/>
        </w:r>
      </w:p>
    </w:sdtContent>
  </w:sdt>
  <w:p w:rsidR="00E54A06" w:rsidRDefault="00E54A06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974DD2"/>
    <w:multiLevelType w:val="hybridMultilevel"/>
    <w:tmpl w:val="4F8C465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>
    <w:nsid w:val="54616525"/>
    <w:multiLevelType w:val="hybridMultilevel"/>
    <w:tmpl w:val="FF24B372"/>
    <w:lvl w:ilvl="0" w:tplc="0419000B">
      <w:start w:val="1"/>
      <w:numFmt w:val="bullet"/>
      <w:lvlText w:val="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>
    <w:nsid w:val="6AB90C7A"/>
    <w:multiLevelType w:val="hybridMultilevel"/>
    <w:tmpl w:val="9342C13C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885DFC"/>
    <w:rsid w:val="000005D3"/>
    <w:rsid w:val="000033A5"/>
    <w:rsid w:val="000043A6"/>
    <w:rsid w:val="00004996"/>
    <w:rsid w:val="00010A73"/>
    <w:rsid w:val="00011826"/>
    <w:rsid w:val="00014A76"/>
    <w:rsid w:val="00015EDB"/>
    <w:rsid w:val="000161A8"/>
    <w:rsid w:val="000209E9"/>
    <w:rsid w:val="000211E2"/>
    <w:rsid w:val="000218B5"/>
    <w:rsid w:val="00021CA4"/>
    <w:rsid w:val="00023CFB"/>
    <w:rsid w:val="0002527B"/>
    <w:rsid w:val="0002571A"/>
    <w:rsid w:val="000259F1"/>
    <w:rsid w:val="000264AC"/>
    <w:rsid w:val="00030FA6"/>
    <w:rsid w:val="000321DA"/>
    <w:rsid w:val="00036B8E"/>
    <w:rsid w:val="00040800"/>
    <w:rsid w:val="00042DD7"/>
    <w:rsid w:val="00044DD5"/>
    <w:rsid w:val="00046AC3"/>
    <w:rsid w:val="00054408"/>
    <w:rsid w:val="0005656F"/>
    <w:rsid w:val="00060627"/>
    <w:rsid w:val="000627FD"/>
    <w:rsid w:val="0006326F"/>
    <w:rsid w:val="0007006C"/>
    <w:rsid w:val="00074AEE"/>
    <w:rsid w:val="000758FB"/>
    <w:rsid w:val="000818D6"/>
    <w:rsid w:val="00082AEE"/>
    <w:rsid w:val="00082BCA"/>
    <w:rsid w:val="0008667F"/>
    <w:rsid w:val="00086687"/>
    <w:rsid w:val="00092882"/>
    <w:rsid w:val="00095957"/>
    <w:rsid w:val="0009680C"/>
    <w:rsid w:val="000A25E6"/>
    <w:rsid w:val="000A2689"/>
    <w:rsid w:val="000A738B"/>
    <w:rsid w:val="000A74E2"/>
    <w:rsid w:val="000B0C4D"/>
    <w:rsid w:val="000B4059"/>
    <w:rsid w:val="000B4480"/>
    <w:rsid w:val="000B4BCB"/>
    <w:rsid w:val="000C0C03"/>
    <w:rsid w:val="000C1838"/>
    <w:rsid w:val="000C222E"/>
    <w:rsid w:val="000C31D3"/>
    <w:rsid w:val="000C6CFC"/>
    <w:rsid w:val="000C6FFB"/>
    <w:rsid w:val="000C748C"/>
    <w:rsid w:val="000D2579"/>
    <w:rsid w:val="000D3DB3"/>
    <w:rsid w:val="000D64DF"/>
    <w:rsid w:val="000E667A"/>
    <w:rsid w:val="000E6EDF"/>
    <w:rsid w:val="000F4815"/>
    <w:rsid w:val="000F6B64"/>
    <w:rsid w:val="00101D30"/>
    <w:rsid w:val="00102572"/>
    <w:rsid w:val="00103C6B"/>
    <w:rsid w:val="00111B9E"/>
    <w:rsid w:val="00113702"/>
    <w:rsid w:val="00116321"/>
    <w:rsid w:val="00116705"/>
    <w:rsid w:val="00117682"/>
    <w:rsid w:val="001179D0"/>
    <w:rsid w:val="00120AEF"/>
    <w:rsid w:val="001218F0"/>
    <w:rsid w:val="001233FE"/>
    <w:rsid w:val="00124408"/>
    <w:rsid w:val="001268FE"/>
    <w:rsid w:val="0013250C"/>
    <w:rsid w:val="00132D8A"/>
    <w:rsid w:val="001330CD"/>
    <w:rsid w:val="00133D49"/>
    <w:rsid w:val="00135C31"/>
    <w:rsid w:val="001371C6"/>
    <w:rsid w:val="00151699"/>
    <w:rsid w:val="0015625F"/>
    <w:rsid w:val="001612A8"/>
    <w:rsid w:val="0016558E"/>
    <w:rsid w:val="00166A3B"/>
    <w:rsid w:val="00170612"/>
    <w:rsid w:val="00171BC9"/>
    <w:rsid w:val="00180AE7"/>
    <w:rsid w:val="00181E11"/>
    <w:rsid w:val="00185173"/>
    <w:rsid w:val="00186D98"/>
    <w:rsid w:val="00191983"/>
    <w:rsid w:val="0019767A"/>
    <w:rsid w:val="001A7DB6"/>
    <w:rsid w:val="001A7E46"/>
    <w:rsid w:val="001B076B"/>
    <w:rsid w:val="001B2393"/>
    <w:rsid w:val="001B3A84"/>
    <w:rsid w:val="001B5915"/>
    <w:rsid w:val="001C12D3"/>
    <w:rsid w:val="001C4049"/>
    <w:rsid w:val="001C4F44"/>
    <w:rsid w:val="001C5A5E"/>
    <w:rsid w:val="001D1D2A"/>
    <w:rsid w:val="001D605F"/>
    <w:rsid w:val="001E0672"/>
    <w:rsid w:val="001E40F4"/>
    <w:rsid w:val="001E4533"/>
    <w:rsid w:val="001E5774"/>
    <w:rsid w:val="001F2512"/>
    <w:rsid w:val="001F55C2"/>
    <w:rsid w:val="001F59C0"/>
    <w:rsid w:val="002005E5"/>
    <w:rsid w:val="002067E7"/>
    <w:rsid w:val="00206930"/>
    <w:rsid w:val="002078A9"/>
    <w:rsid w:val="002105FC"/>
    <w:rsid w:val="002110B6"/>
    <w:rsid w:val="0021165F"/>
    <w:rsid w:val="00216A60"/>
    <w:rsid w:val="002170D4"/>
    <w:rsid w:val="00220608"/>
    <w:rsid w:val="0022267A"/>
    <w:rsid w:val="002234CF"/>
    <w:rsid w:val="00223650"/>
    <w:rsid w:val="00223938"/>
    <w:rsid w:val="00225190"/>
    <w:rsid w:val="00225268"/>
    <w:rsid w:val="00232D09"/>
    <w:rsid w:val="00233AAC"/>
    <w:rsid w:val="00233F94"/>
    <w:rsid w:val="002350D9"/>
    <w:rsid w:val="00236331"/>
    <w:rsid w:val="00240C0A"/>
    <w:rsid w:val="002429C5"/>
    <w:rsid w:val="00244620"/>
    <w:rsid w:val="00245A92"/>
    <w:rsid w:val="00245E92"/>
    <w:rsid w:val="00250007"/>
    <w:rsid w:val="0025522F"/>
    <w:rsid w:val="00256B34"/>
    <w:rsid w:val="00257CAE"/>
    <w:rsid w:val="002616CD"/>
    <w:rsid w:val="0026257B"/>
    <w:rsid w:val="00264728"/>
    <w:rsid w:val="002703F6"/>
    <w:rsid w:val="00271DCD"/>
    <w:rsid w:val="002728D1"/>
    <w:rsid w:val="002735DE"/>
    <w:rsid w:val="00276234"/>
    <w:rsid w:val="00277084"/>
    <w:rsid w:val="00281DD7"/>
    <w:rsid w:val="00283942"/>
    <w:rsid w:val="00285699"/>
    <w:rsid w:val="00286B46"/>
    <w:rsid w:val="00287D32"/>
    <w:rsid w:val="00292EB0"/>
    <w:rsid w:val="0029501B"/>
    <w:rsid w:val="0029579F"/>
    <w:rsid w:val="002A447F"/>
    <w:rsid w:val="002A55E1"/>
    <w:rsid w:val="002B0CC7"/>
    <w:rsid w:val="002B32D7"/>
    <w:rsid w:val="002B62A0"/>
    <w:rsid w:val="002B68FE"/>
    <w:rsid w:val="002C0A7D"/>
    <w:rsid w:val="002C0E31"/>
    <w:rsid w:val="002C44A5"/>
    <w:rsid w:val="002C4CBB"/>
    <w:rsid w:val="002C630E"/>
    <w:rsid w:val="002C7FD6"/>
    <w:rsid w:val="002D1ECA"/>
    <w:rsid w:val="002D2DA0"/>
    <w:rsid w:val="002D3517"/>
    <w:rsid w:val="002D37B0"/>
    <w:rsid w:val="002D39EC"/>
    <w:rsid w:val="002D3CA7"/>
    <w:rsid w:val="002D3CB6"/>
    <w:rsid w:val="002D4A81"/>
    <w:rsid w:val="002E0590"/>
    <w:rsid w:val="002E0A2B"/>
    <w:rsid w:val="002E0D4D"/>
    <w:rsid w:val="002E29AA"/>
    <w:rsid w:val="002E2A04"/>
    <w:rsid w:val="002E56DD"/>
    <w:rsid w:val="002E5A17"/>
    <w:rsid w:val="002F43EA"/>
    <w:rsid w:val="002F716F"/>
    <w:rsid w:val="002F7C70"/>
    <w:rsid w:val="00303978"/>
    <w:rsid w:val="003048DE"/>
    <w:rsid w:val="00311668"/>
    <w:rsid w:val="00312C91"/>
    <w:rsid w:val="00316321"/>
    <w:rsid w:val="00317A0B"/>
    <w:rsid w:val="00325159"/>
    <w:rsid w:val="00335515"/>
    <w:rsid w:val="00337611"/>
    <w:rsid w:val="00341E8C"/>
    <w:rsid w:val="00344589"/>
    <w:rsid w:val="0034551C"/>
    <w:rsid w:val="00345888"/>
    <w:rsid w:val="00354023"/>
    <w:rsid w:val="0036430E"/>
    <w:rsid w:val="00364944"/>
    <w:rsid w:val="00365497"/>
    <w:rsid w:val="00370681"/>
    <w:rsid w:val="0037411E"/>
    <w:rsid w:val="00375C34"/>
    <w:rsid w:val="003767AF"/>
    <w:rsid w:val="00377121"/>
    <w:rsid w:val="00377EC5"/>
    <w:rsid w:val="00380182"/>
    <w:rsid w:val="0038102A"/>
    <w:rsid w:val="00381277"/>
    <w:rsid w:val="00383B39"/>
    <w:rsid w:val="00384408"/>
    <w:rsid w:val="00386DFE"/>
    <w:rsid w:val="00390D04"/>
    <w:rsid w:val="00392C6A"/>
    <w:rsid w:val="003A19DF"/>
    <w:rsid w:val="003A3124"/>
    <w:rsid w:val="003A369B"/>
    <w:rsid w:val="003A592B"/>
    <w:rsid w:val="003A7A98"/>
    <w:rsid w:val="003A7B2A"/>
    <w:rsid w:val="003B5C40"/>
    <w:rsid w:val="003C079D"/>
    <w:rsid w:val="003C326B"/>
    <w:rsid w:val="003D1DEC"/>
    <w:rsid w:val="003D2383"/>
    <w:rsid w:val="003D59C4"/>
    <w:rsid w:val="003D7545"/>
    <w:rsid w:val="003E1352"/>
    <w:rsid w:val="003E78EA"/>
    <w:rsid w:val="003F227C"/>
    <w:rsid w:val="003F4D36"/>
    <w:rsid w:val="004025E8"/>
    <w:rsid w:val="004048ED"/>
    <w:rsid w:val="00405E94"/>
    <w:rsid w:val="00411222"/>
    <w:rsid w:val="004145A1"/>
    <w:rsid w:val="00414D13"/>
    <w:rsid w:val="0041745A"/>
    <w:rsid w:val="004202D1"/>
    <w:rsid w:val="00423EA4"/>
    <w:rsid w:val="00425239"/>
    <w:rsid w:val="00427356"/>
    <w:rsid w:val="00427844"/>
    <w:rsid w:val="00433131"/>
    <w:rsid w:val="004333FD"/>
    <w:rsid w:val="0043413E"/>
    <w:rsid w:val="0044223A"/>
    <w:rsid w:val="00442360"/>
    <w:rsid w:val="004423EC"/>
    <w:rsid w:val="00443C89"/>
    <w:rsid w:val="00443FBF"/>
    <w:rsid w:val="00447DB3"/>
    <w:rsid w:val="00451B8B"/>
    <w:rsid w:val="00454BA8"/>
    <w:rsid w:val="004609A6"/>
    <w:rsid w:val="00461849"/>
    <w:rsid w:val="004620F6"/>
    <w:rsid w:val="00463F41"/>
    <w:rsid w:val="00463FD3"/>
    <w:rsid w:val="00466242"/>
    <w:rsid w:val="004678E4"/>
    <w:rsid w:val="00470A97"/>
    <w:rsid w:val="00470E21"/>
    <w:rsid w:val="00471DE7"/>
    <w:rsid w:val="00472260"/>
    <w:rsid w:val="004730B8"/>
    <w:rsid w:val="00474499"/>
    <w:rsid w:val="0048046E"/>
    <w:rsid w:val="00483FC6"/>
    <w:rsid w:val="004919B5"/>
    <w:rsid w:val="00493F6E"/>
    <w:rsid w:val="00494A67"/>
    <w:rsid w:val="00496613"/>
    <w:rsid w:val="004A3CB4"/>
    <w:rsid w:val="004A4644"/>
    <w:rsid w:val="004B0C2A"/>
    <w:rsid w:val="004B5EE7"/>
    <w:rsid w:val="004C28A4"/>
    <w:rsid w:val="004D09EA"/>
    <w:rsid w:val="004D3B0C"/>
    <w:rsid w:val="004D3E5C"/>
    <w:rsid w:val="004D4457"/>
    <w:rsid w:val="004D6230"/>
    <w:rsid w:val="004D6C11"/>
    <w:rsid w:val="004D6FC6"/>
    <w:rsid w:val="004D75A9"/>
    <w:rsid w:val="004E4497"/>
    <w:rsid w:val="004E57C3"/>
    <w:rsid w:val="004E58A1"/>
    <w:rsid w:val="004E58B8"/>
    <w:rsid w:val="004F0127"/>
    <w:rsid w:val="004F70DA"/>
    <w:rsid w:val="004F78CA"/>
    <w:rsid w:val="0050053F"/>
    <w:rsid w:val="005012D2"/>
    <w:rsid w:val="005015EE"/>
    <w:rsid w:val="00502873"/>
    <w:rsid w:val="00504AD3"/>
    <w:rsid w:val="00506366"/>
    <w:rsid w:val="005106E3"/>
    <w:rsid w:val="00510DB7"/>
    <w:rsid w:val="005130EA"/>
    <w:rsid w:val="005134AE"/>
    <w:rsid w:val="005256A4"/>
    <w:rsid w:val="00530B15"/>
    <w:rsid w:val="00532209"/>
    <w:rsid w:val="00532380"/>
    <w:rsid w:val="005360D4"/>
    <w:rsid w:val="00541CC3"/>
    <w:rsid w:val="0054308C"/>
    <w:rsid w:val="00543DC0"/>
    <w:rsid w:val="005441CA"/>
    <w:rsid w:val="0054480F"/>
    <w:rsid w:val="00545BF6"/>
    <w:rsid w:val="005477E9"/>
    <w:rsid w:val="00551F6C"/>
    <w:rsid w:val="00554667"/>
    <w:rsid w:val="005565A9"/>
    <w:rsid w:val="005565BA"/>
    <w:rsid w:val="00561EC4"/>
    <w:rsid w:val="00561FB9"/>
    <w:rsid w:val="00564A9F"/>
    <w:rsid w:val="00565E4D"/>
    <w:rsid w:val="005676CE"/>
    <w:rsid w:val="0057241D"/>
    <w:rsid w:val="00572788"/>
    <w:rsid w:val="005730EB"/>
    <w:rsid w:val="00574D0D"/>
    <w:rsid w:val="00577E14"/>
    <w:rsid w:val="0058143E"/>
    <w:rsid w:val="005860BF"/>
    <w:rsid w:val="005920A0"/>
    <w:rsid w:val="0059398E"/>
    <w:rsid w:val="00595A14"/>
    <w:rsid w:val="00596908"/>
    <w:rsid w:val="00596F24"/>
    <w:rsid w:val="00597148"/>
    <w:rsid w:val="00597642"/>
    <w:rsid w:val="005A080E"/>
    <w:rsid w:val="005A3606"/>
    <w:rsid w:val="005A5884"/>
    <w:rsid w:val="005A6A22"/>
    <w:rsid w:val="005B0225"/>
    <w:rsid w:val="005B0FE2"/>
    <w:rsid w:val="005B142E"/>
    <w:rsid w:val="005B39BA"/>
    <w:rsid w:val="005B42BE"/>
    <w:rsid w:val="005B6C19"/>
    <w:rsid w:val="005B6C50"/>
    <w:rsid w:val="005C15E1"/>
    <w:rsid w:val="005C592C"/>
    <w:rsid w:val="005C727F"/>
    <w:rsid w:val="005D0CD5"/>
    <w:rsid w:val="005D0DEF"/>
    <w:rsid w:val="005D4A7F"/>
    <w:rsid w:val="005D523D"/>
    <w:rsid w:val="005D58A4"/>
    <w:rsid w:val="005E1F38"/>
    <w:rsid w:val="005E3E2A"/>
    <w:rsid w:val="005E45BC"/>
    <w:rsid w:val="005E558A"/>
    <w:rsid w:val="005E5F16"/>
    <w:rsid w:val="005E6271"/>
    <w:rsid w:val="005F454F"/>
    <w:rsid w:val="006001CB"/>
    <w:rsid w:val="00600794"/>
    <w:rsid w:val="0060216E"/>
    <w:rsid w:val="006054FC"/>
    <w:rsid w:val="00605A51"/>
    <w:rsid w:val="0060628C"/>
    <w:rsid w:val="00606A72"/>
    <w:rsid w:val="0061396C"/>
    <w:rsid w:val="00614615"/>
    <w:rsid w:val="00614D95"/>
    <w:rsid w:val="00620912"/>
    <w:rsid w:val="0062172C"/>
    <w:rsid w:val="00623C34"/>
    <w:rsid w:val="00625EF0"/>
    <w:rsid w:val="00635B9B"/>
    <w:rsid w:val="00635F63"/>
    <w:rsid w:val="006371DC"/>
    <w:rsid w:val="006403F1"/>
    <w:rsid w:val="00640F97"/>
    <w:rsid w:val="0064177C"/>
    <w:rsid w:val="006423F1"/>
    <w:rsid w:val="006473BB"/>
    <w:rsid w:val="00647AFD"/>
    <w:rsid w:val="00647D24"/>
    <w:rsid w:val="00651BD7"/>
    <w:rsid w:val="00655781"/>
    <w:rsid w:val="006603C5"/>
    <w:rsid w:val="006611B3"/>
    <w:rsid w:val="00663561"/>
    <w:rsid w:val="00663A9D"/>
    <w:rsid w:val="00665A95"/>
    <w:rsid w:val="00666820"/>
    <w:rsid w:val="0066722D"/>
    <w:rsid w:val="00671A29"/>
    <w:rsid w:val="006772CB"/>
    <w:rsid w:val="00680949"/>
    <w:rsid w:val="00682D08"/>
    <w:rsid w:val="00684DD3"/>
    <w:rsid w:val="00690BAA"/>
    <w:rsid w:val="00693F8B"/>
    <w:rsid w:val="00694BFC"/>
    <w:rsid w:val="00695718"/>
    <w:rsid w:val="00696A8F"/>
    <w:rsid w:val="0069748D"/>
    <w:rsid w:val="006B2E52"/>
    <w:rsid w:val="006B4774"/>
    <w:rsid w:val="006C2D15"/>
    <w:rsid w:val="006C3455"/>
    <w:rsid w:val="006C3832"/>
    <w:rsid w:val="006C3E8B"/>
    <w:rsid w:val="006C4862"/>
    <w:rsid w:val="006C5743"/>
    <w:rsid w:val="006C593D"/>
    <w:rsid w:val="006C7F05"/>
    <w:rsid w:val="006D3D97"/>
    <w:rsid w:val="006E0813"/>
    <w:rsid w:val="006E0B6C"/>
    <w:rsid w:val="006E45F8"/>
    <w:rsid w:val="006E46AA"/>
    <w:rsid w:val="006F2116"/>
    <w:rsid w:val="006F358E"/>
    <w:rsid w:val="006F3CE3"/>
    <w:rsid w:val="006F5032"/>
    <w:rsid w:val="006F5569"/>
    <w:rsid w:val="00702AF0"/>
    <w:rsid w:val="00703069"/>
    <w:rsid w:val="0071076B"/>
    <w:rsid w:val="00716D5A"/>
    <w:rsid w:val="00723345"/>
    <w:rsid w:val="0072496B"/>
    <w:rsid w:val="00725C77"/>
    <w:rsid w:val="00732317"/>
    <w:rsid w:val="0073342E"/>
    <w:rsid w:val="0073400C"/>
    <w:rsid w:val="0073665C"/>
    <w:rsid w:val="007375DB"/>
    <w:rsid w:val="00737804"/>
    <w:rsid w:val="00740C92"/>
    <w:rsid w:val="00742A8A"/>
    <w:rsid w:val="00743001"/>
    <w:rsid w:val="0075262D"/>
    <w:rsid w:val="007528A8"/>
    <w:rsid w:val="00752CE7"/>
    <w:rsid w:val="00754517"/>
    <w:rsid w:val="007562C4"/>
    <w:rsid w:val="0076117D"/>
    <w:rsid w:val="0076421C"/>
    <w:rsid w:val="00767CAC"/>
    <w:rsid w:val="00767F5C"/>
    <w:rsid w:val="00770556"/>
    <w:rsid w:val="0077094B"/>
    <w:rsid w:val="007863B3"/>
    <w:rsid w:val="007904A0"/>
    <w:rsid w:val="0079100F"/>
    <w:rsid w:val="007912EC"/>
    <w:rsid w:val="00791D9E"/>
    <w:rsid w:val="007934E1"/>
    <w:rsid w:val="0079541D"/>
    <w:rsid w:val="0079728C"/>
    <w:rsid w:val="007A1485"/>
    <w:rsid w:val="007A2EF4"/>
    <w:rsid w:val="007A42EE"/>
    <w:rsid w:val="007A45F7"/>
    <w:rsid w:val="007A51AA"/>
    <w:rsid w:val="007A56B1"/>
    <w:rsid w:val="007A6D3B"/>
    <w:rsid w:val="007B0E91"/>
    <w:rsid w:val="007B1C57"/>
    <w:rsid w:val="007B36D3"/>
    <w:rsid w:val="007B51E6"/>
    <w:rsid w:val="007B5287"/>
    <w:rsid w:val="007C3308"/>
    <w:rsid w:val="007C344A"/>
    <w:rsid w:val="007C38A1"/>
    <w:rsid w:val="007C5672"/>
    <w:rsid w:val="007D0168"/>
    <w:rsid w:val="007D1CED"/>
    <w:rsid w:val="007D474F"/>
    <w:rsid w:val="007D52C2"/>
    <w:rsid w:val="007D76C2"/>
    <w:rsid w:val="007E26E1"/>
    <w:rsid w:val="007E2904"/>
    <w:rsid w:val="007E60B2"/>
    <w:rsid w:val="007E76D5"/>
    <w:rsid w:val="007F0876"/>
    <w:rsid w:val="007F2C98"/>
    <w:rsid w:val="007F4F01"/>
    <w:rsid w:val="007F6846"/>
    <w:rsid w:val="007F68C9"/>
    <w:rsid w:val="008006C9"/>
    <w:rsid w:val="00801AAD"/>
    <w:rsid w:val="00801CF6"/>
    <w:rsid w:val="00801F43"/>
    <w:rsid w:val="00802A78"/>
    <w:rsid w:val="008065BF"/>
    <w:rsid w:val="00811C62"/>
    <w:rsid w:val="00811E7A"/>
    <w:rsid w:val="0081234D"/>
    <w:rsid w:val="0081665F"/>
    <w:rsid w:val="008215BA"/>
    <w:rsid w:val="00821C08"/>
    <w:rsid w:val="00821FBB"/>
    <w:rsid w:val="008266E2"/>
    <w:rsid w:val="00827591"/>
    <w:rsid w:val="0083276D"/>
    <w:rsid w:val="00832932"/>
    <w:rsid w:val="008332C3"/>
    <w:rsid w:val="00834043"/>
    <w:rsid w:val="008409CA"/>
    <w:rsid w:val="008437E8"/>
    <w:rsid w:val="00847CE7"/>
    <w:rsid w:val="00854DAD"/>
    <w:rsid w:val="00857001"/>
    <w:rsid w:val="008573EB"/>
    <w:rsid w:val="0085790B"/>
    <w:rsid w:val="00861FC7"/>
    <w:rsid w:val="00864214"/>
    <w:rsid w:val="00865D86"/>
    <w:rsid w:val="008663A5"/>
    <w:rsid w:val="00867F5E"/>
    <w:rsid w:val="00870227"/>
    <w:rsid w:val="00870EE4"/>
    <w:rsid w:val="00873AB3"/>
    <w:rsid w:val="008751D0"/>
    <w:rsid w:val="00880804"/>
    <w:rsid w:val="00885DFC"/>
    <w:rsid w:val="00886F1A"/>
    <w:rsid w:val="00891010"/>
    <w:rsid w:val="00896123"/>
    <w:rsid w:val="0089737F"/>
    <w:rsid w:val="008A1886"/>
    <w:rsid w:val="008A2021"/>
    <w:rsid w:val="008A2492"/>
    <w:rsid w:val="008A2D13"/>
    <w:rsid w:val="008A3082"/>
    <w:rsid w:val="008A485F"/>
    <w:rsid w:val="008B0093"/>
    <w:rsid w:val="008B6063"/>
    <w:rsid w:val="008B7ACF"/>
    <w:rsid w:val="008C2AF0"/>
    <w:rsid w:val="008C39F2"/>
    <w:rsid w:val="008C41D3"/>
    <w:rsid w:val="008C4665"/>
    <w:rsid w:val="008C7B74"/>
    <w:rsid w:val="008D3E28"/>
    <w:rsid w:val="008D4E69"/>
    <w:rsid w:val="008D5395"/>
    <w:rsid w:val="008D7841"/>
    <w:rsid w:val="008E5993"/>
    <w:rsid w:val="008F0A30"/>
    <w:rsid w:val="008F1948"/>
    <w:rsid w:val="008F2B00"/>
    <w:rsid w:val="008F32F4"/>
    <w:rsid w:val="008F38BF"/>
    <w:rsid w:val="008F4908"/>
    <w:rsid w:val="008F4A01"/>
    <w:rsid w:val="008F4BB4"/>
    <w:rsid w:val="008F78F7"/>
    <w:rsid w:val="00903503"/>
    <w:rsid w:val="00903874"/>
    <w:rsid w:val="00905B34"/>
    <w:rsid w:val="009062CF"/>
    <w:rsid w:val="00907F3A"/>
    <w:rsid w:val="00910DE6"/>
    <w:rsid w:val="0091635B"/>
    <w:rsid w:val="00917DDD"/>
    <w:rsid w:val="00925DB7"/>
    <w:rsid w:val="00932046"/>
    <w:rsid w:val="00933032"/>
    <w:rsid w:val="009359F5"/>
    <w:rsid w:val="0093613D"/>
    <w:rsid w:val="00942333"/>
    <w:rsid w:val="00947136"/>
    <w:rsid w:val="009478EC"/>
    <w:rsid w:val="00951272"/>
    <w:rsid w:val="00962069"/>
    <w:rsid w:val="00964C0A"/>
    <w:rsid w:val="00966056"/>
    <w:rsid w:val="00966D1E"/>
    <w:rsid w:val="009711E7"/>
    <w:rsid w:val="00972885"/>
    <w:rsid w:val="00973D47"/>
    <w:rsid w:val="0097535E"/>
    <w:rsid w:val="00975A9B"/>
    <w:rsid w:val="009768A9"/>
    <w:rsid w:val="00981C30"/>
    <w:rsid w:val="00983EFA"/>
    <w:rsid w:val="009858DB"/>
    <w:rsid w:val="00986A9E"/>
    <w:rsid w:val="009906E6"/>
    <w:rsid w:val="009933D8"/>
    <w:rsid w:val="00996B29"/>
    <w:rsid w:val="009A0613"/>
    <w:rsid w:val="009A41FE"/>
    <w:rsid w:val="009A6DF0"/>
    <w:rsid w:val="009B6C9B"/>
    <w:rsid w:val="009C164A"/>
    <w:rsid w:val="009C16AF"/>
    <w:rsid w:val="009C50EA"/>
    <w:rsid w:val="009D03A1"/>
    <w:rsid w:val="009D2A4D"/>
    <w:rsid w:val="009D2C20"/>
    <w:rsid w:val="009D2D7B"/>
    <w:rsid w:val="009D358D"/>
    <w:rsid w:val="009D6F14"/>
    <w:rsid w:val="009D7944"/>
    <w:rsid w:val="009E7C05"/>
    <w:rsid w:val="009F7448"/>
    <w:rsid w:val="009F7994"/>
    <w:rsid w:val="00A000FE"/>
    <w:rsid w:val="00A04011"/>
    <w:rsid w:val="00A040CC"/>
    <w:rsid w:val="00A058AB"/>
    <w:rsid w:val="00A06DB4"/>
    <w:rsid w:val="00A06DCD"/>
    <w:rsid w:val="00A07C90"/>
    <w:rsid w:val="00A12463"/>
    <w:rsid w:val="00A17089"/>
    <w:rsid w:val="00A17BF2"/>
    <w:rsid w:val="00A204DE"/>
    <w:rsid w:val="00A23FAA"/>
    <w:rsid w:val="00A2648F"/>
    <w:rsid w:val="00A37008"/>
    <w:rsid w:val="00A40612"/>
    <w:rsid w:val="00A423B6"/>
    <w:rsid w:val="00A43FE4"/>
    <w:rsid w:val="00A51876"/>
    <w:rsid w:val="00A51A5D"/>
    <w:rsid w:val="00A52402"/>
    <w:rsid w:val="00A52E04"/>
    <w:rsid w:val="00A54B8F"/>
    <w:rsid w:val="00A557C0"/>
    <w:rsid w:val="00A577C4"/>
    <w:rsid w:val="00A6377E"/>
    <w:rsid w:val="00A66171"/>
    <w:rsid w:val="00A67F3B"/>
    <w:rsid w:val="00A7173F"/>
    <w:rsid w:val="00A721D5"/>
    <w:rsid w:val="00A747F2"/>
    <w:rsid w:val="00A753D9"/>
    <w:rsid w:val="00A8144E"/>
    <w:rsid w:val="00A84F05"/>
    <w:rsid w:val="00A90B10"/>
    <w:rsid w:val="00A95604"/>
    <w:rsid w:val="00AA44DB"/>
    <w:rsid w:val="00AA509F"/>
    <w:rsid w:val="00AB05DB"/>
    <w:rsid w:val="00AB1D39"/>
    <w:rsid w:val="00AB4104"/>
    <w:rsid w:val="00AB461C"/>
    <w:rsid w:val="00AD1E48"/>
    <w:rsid w:val="00AD2249"/>
    <w:rsid w:val="00AD4A01"/>
    <w:rsid w:val="00AD5D1D"/>
    <w:rsid w:val="00AD692C"/>
    <w:rsid w:val="00AE6EA6"/>
    <w:rsid w:val="00AE6FDF"/>
    <w:rsid w:val="00AF1D58"/>
    <w:rsid w:val="00AF1FB3"/>
    <w:rsid w:val="00AF3F0B"/>
    <w:rsid w:val="00AF4C72"/>
    <w:rsid w:val="00AF647A"/>
    <w:rsid w:val="00B06FB7"/>
    <w:rsid w:val="00B11CA7"/>
    <w:rsid w:val="00B13E19"/>
    <w:rsid w:val="00B13EB1"/>
    <w:rsid w:val="00B15C2A"/>
    <w:rsid w:val="00B17BF6"/>
    <w:rsid w:val="00B20BAA"/>
    <w:rsid w:val="00B216AA"/>
    <w:rsid w:val="00B23E04"/>
    <w:rsid w:val="00B253F0"/>
    <w:rsid w:val="00B33D12"/>
    <w:rsid w:val="00B35708"/>
    <w:rsid w:val="00B364F7"/>
    <w:rsid w:val="00B36B63"/>
    <w:rsid w:val="00B41083"/>
    <w:rsid w:val="00B475F9"/>
    <w:rsid w:val="00B51281"/>
    <w:rsid w:val="00B543B4"/>
    <w:rsid w:val="00B5445A"/>
    <w:rsid w:val="00B54494"/>
    <w:rsid w:val="00B56579"/>
    <w:rsid w:val="00B60E07"/>
    <w:rsid w:val="00B61423"/>
    <w:rsid w:val="00B64213"/>
    <w:rsid w:val="00B734AF"/>
    <w:rsid w:val="00B7581A"/>
    <w:rsid w:val="00B827F3"/>
    <w:rsid w:val="00B83444"/>
    <w:rsid w:val="00B8367C"/>
    <w:rsid w:val="00B8682E"/>
    <w:rsid w:val="00B874B6"/>
    <w:rsid w:val="00B8751E"/>
    <w:rsid w:val="00B87F19"/>
    <w:rsid w:val="00B92353"/>
    <w:rsid w:val="00B94884"/>
    <w:rsid w:val="00B961CE"/>
    <w:rsid w:val="00B96804"/>
    <w:rsid w:val="00B97AA9"/>
    <w:rsid w:val="00BA5293"/>
    <w:rsid w:val="00BA655F"/>
    <w:rsid w:val="00BA7143"/>
    <w:rsid w:val="00BB3E62"/>
    <w:rsid w:val="00BB4225"/>
    <w:rsid w:val="00BB54B7"/>
    <w:rsid w:val="00BB6203"/>
    <w:rsid w:val="00BC5D68"/>
    <w:rsid w:val="00BC7129"/>
    <w:rsid w:val="00BD0225"/>
    <w:rsid w:val="00BD2562"/>
    <w:rsid w:val="00BD7C85"/>
    <w:rsid w:val="00BE34D0"/>
    <w:rsid w:val="00BE38CE"/>
    <w:rsid w:val="00BE568F"/>
    <w:rsid w:val="00BE6A34"/>
    <w:rsid w:val="00BE6B0A"/>
    <w:rsid w:val="00BF2508"/>
    <w:rsid w:val="00BF38AC"/>
    <w:rsid w:val="00BF3C1D"/>
    <w:rsid w:val="00BF5EC1"/>
    <w:rsid w:val="00C0382B"/>
    <w:rsid w:val="00C136E4"/>
    <w:rsid w:val="00C159E7"/>
    <w:rsid w:val="00C20C56"/>
    <w:rsid w:val="00C2118A"/>
    <w:rsid w:val="00C22F97"/>
    <w:rsid w:val="00C24A6B"/>
    <w:rsid w:val="00C258D4"/>
    <w:rsid w:val="00C31288"/>
    <w:rsid w:val="00C34DAC"/>
    <w:rsid w:val="00C35EEA"/>
    <w:rsid w:val="00C36F30"/>
    <w:rsid w:val="00C41A59"/>
    <w:rsid w:val="00C4250C"/>
    <w:rsid w:val="00C434E8"/>
    <w:rsid w:val="00C444A8"/>
    <w:rsid w:val="00C44655"/>
    <w:rsid w:val="00C46C77"/>
    <w:rsid w:val="00C532C7"/>
    <w:rsid w:val="00C53E64"/>
    <w:rsid w:val="00C5510B"/>
    <w:rsid w:val="00C621E8"/>
    <w:rsid w:val="00C6267E"/>
    <w:rsid w:val="00C65DDF"/>
    <w:rsid w:val="00C65E22"/>
    <w:rsid w:val="00C66E8E"/>
    <w:rsid w:val="00C67494"/>
    <w:rsid w:val="00C67FAD"/>
    <w:rsid w:val="00C700D6"/>
    <w:rsid w:val="00C7096E"/>
    <w:rsid w:val="00C7281D"/>
    <w:rsid w:val="00C73A80"/>
    <w:rsid w:val="00C73E54"/>
    <w:rsid w:val="00C8084B"/>
    <w:rsid w:val="00C83EAA"/>
    <w:rsid w:val="00C87D9C"/>
    <w:rsid w:val="00C909DE"/>
    <w:rsid w:val="00C90ED3"/>
    <w:rsid w:val="00C9100C"/>
    <w:rsid w:val="00C923E5"/>
    <w:rsid w:val="00CB41FF"/>
    <w:rsid w:val="00CC12D2"/>
    <w:rsid w:val="00CC13D7"/>
    <w:rsid w:val="00CC2C11"/>
    <w:rsid w:val="00CC33F9"/>
    <w:rsid w:val="00CC66CD"/>
    <w:rsid w:val="00CC6781"/>
    <w:rsid w:val="00CC7303"/>
    <w:rsid w:val="00CD15C4"/>
    <w:rsid w:val="00CD2139"/>
    <w:rsid w:val="00CD4ACA"/>
    <w:rsid w:val="00CD6CD2"/>
    <w:rsid w:val="00CE3BF7"/>
    <w:rsid w:val="00CE462D"/>
    <w:rsid w:val="00CE5149"/>
    <w:rsid w:val="00CF21F7"/>
    <w:rsid w:val="00CF303E"/>
    <w:rsid w:val="00CF313C"/>
    <w:rsid w:val="00CF53E0"/>
    <w:rsid w:val="00D02265"/>
    <w:rsid w:val="00D034F0"/>
    <w:rsid w:val="00D03F0E"/>
    <w:rsid w:val="00D11377"/>
    <w:rsid w:val="00D1235C"/>
    <w:rsid w:val="00D12690"/>
    <w:rsid w:val="00D12AB4"/>
    <w:rsid w:val="00D13603"/>
    <w:rsid w:val="00D16CA8"/>
    <w:rsid w:val="00D235C5"/>
    <w:rsid w:val="00D238E2"/>
    <w:rsid w:val="00D3247F"/>
    <w:rsid w:val="00D337FC"/>
    <w:rsid w:val="00D34CB5"/>
    <w:rsid w:val="00D40F7E"/>
    <w:rsid w:val="00D4407C"/>
    <w:rsid w:val="00D44DC2"/>
    <w:rsid w:val="00D463CD"/>
    <w:rsid w:val="00D47E7F"/>
    <w:rsid w:val="00D5102C"/>
    <w:rsid w:val="00D52E20"/>
    <w:rsid w:val="00D533F8"/>
    <w:rsid w:val="00D5568E"/>
    <w:rsid w:val="00D56001"/>
    <w:rsid w:val="00D56695"/>
    <w:rsid w:val="00D57028"/>
    <w:rsid w:val="00D6087F"/>
    <w:rsid w:val="00D64066"/>
    <w:rsid w:val="00D6669B"/>
    <w:rsid w:val="00D71D11"/>
    <w:rsid w:val="00D739A0"/>
    <w:rsid w:val="00D76BB5"/>
    <w:rsid w:val="00D81726"/>
    <w:rsid w:val="00D82BD8"/>
    <w:rsid w:val="00D8369D"/>
    <w:rsid w:val="00D8474B"/>
    <w:rsid w:val="00D86708"/>
    <w:rsid w:val="00D901A5"/>
    <w:rsid w:val="00D92736"/>
    <w:rsid w:val="00D92DEF"/>
    <w:rsid w:val="00D97544"/>
    <w:rsid w:val="00DA1E96"/>
    <w:rsid w:val="00DA652A"/>
    <w:rsid w:val="00DB00BE"/>
    <w:rsid w:val="00DB39A0"/>
    <w:rsid w:val="00DB52CB"/>
    <w:rsid w:val="00DB5560"/>
    <w:rsid w:val="00DB572E"/>
    <w:rsid w:val="00DD04FD"/>
    <w:rsid w:val="00DD3436"/>
    <w:rsid w:val="00DE065D"/>
    <w:rsid w:val="00DE25A1"/>
    <w:rsid w:val="00DE4505"/>
    <w:rsid w:val="00DE4939"/>
    <w:rsid w:val="00DE5EC3"/>
    <w:rsid w:val="00E05900"/>
    <w:rsid w:val="00E110DE"/>
    <w:rsid w:val="00E11A13"/>
    <w:rsid w:val="00E12847"/>
    <w:rsid w:val="00E15E45"/>
    <w:rsid w:val="00E26BCA"/>
    <w:rsid w:val="00E27CD7"/>
    <w:rsid w:val="00E30744"/>
    <w:rsid w:val="00E36714"/>
    <w:rsid w:val="00E36D6D"/>
    <w:rsid w:val="00E36F05"/>
    <w:rsid w:val="00E37351"/>
    <w:rsid w:val="00E375C6"/>
    <w:rsid w:val="00E40792"/>
    <w:rsid w:val="00E40CAE"/>
    <w:rsid w:val="00E41083"/>
    <w:rsid w:val="00E5134B"/>
    <w:rsid w:val="00E54A06"/>
    <w:rsid w:val="00E617FF"/>
    <w:rsid w:val="00E6182C"/>
    <w:rsid w:val="00E632E2"/>
    <w:rsid w:val="00E634E4"/>
    <w:rsid w:val="00E65323"/>
    <w:rsid w:val="00E659F2"/>
    <w:rsid w:val="00E676CA"/>
    <w:rsid w:val="00E7265E"/>
    <w:rsid w:val="00E73023"/>
    <w:rsid w:val="00E80A3D"/>
    <w:rsid w:val="00E80F6A"/>
    <w:rsid w:val="00E81555"/>
    <w:rsid w:val="00E81E37"/>
    <w:rsid w:val="00E81F4F"/>
    <w:rsid w:val="00E839D9"/>
    <w:rsid w:val="00E85844"/>
    <w:rsid w:val="00E879C0"/>
    <w:rsid w:val="00E9175E"/>
    <w:rsid w:val="00E93561"/>
    <w:rsid w:val="00E97F5D"/>
    <w:rsid w:val="00EA0276"/>
    <w:rsid w:val="00EA35A2"/>
    <w:rsid w:val="00EA3D56"/>
    <w:rsid w:val="00EA41B5"/>
    <w:rsid w:val="00EA720A"/>
    <w:rsid w:val="00EA7896"/>
    <w:rsid w:val="00EB0BE6"/>
    <w:rsid w:val="00EB21C7"/>
    <w:rsid w:val="00EC4952"/>
    <w:rsid w:val="00EC5FE1"/>
    <w:rsid w:val="00ED0EBF"/>
    <w:rsid w:val="00ED15CA"/>
    <w:rsid w:val="00ED2274"/>
    <w:rsid w:val="00EE0BEB"/>
    <w:rsid w:val="00EE2287"/>
    <w:rsid w:val="00EE3DAB"/>
    <w:rsid w:val="00EF38AC"/>
    <w:rsid w:val="00EF56B4"/>
    <w:rsid w:val="00EF5FCF"/>
    <w:rsid w:val="00EF73AA"/>
    <w:rsid w:val="00EF74EE"/>
    <w:rsid w:val="00F00174"/>
    <w:rsid w:val="00F026FB"/>
    <w:rsid w:val="00F06DF9"/>
    <w:rsid w:val="00F1063C"/>
    <w:rsid w:val="00F112A6"/>
    <w:rsid w:val="00F1375D"/>
    <w:rsid w:val="00F1561E"/>
    <w:rsid w:val="00F15826"/>
    <w:rsid w:val="00F17546"/>
    <w:rsid w:val="00F24C25"/>
    <w:rsid w:val="00F25708"/>
    <w:rsid w:val="00F26FD9"/>
    <w:rsid w:val="00F27838"/>
    <w:rsid w:val="00F2790D"/>
    <w:rsid w:val="00F27A7A"/>
    <w:rsid w:val="00F27F6C"/>
    <w:rsid w:val="00F32AE9"/>
    <w:rsid w:val="00F34541"/>
    <w:rsid w:val="00F35893"/>
    <w:rsid w:val="00F41EF1"/>
    <w:rsid w:val="00F42D4B"/>
    <w:rsid w:val="00F46D35"/>
    <w:rsid w:val="00F4750F"/>
    <w:rsid w:val="00F4796F"/>
    <w:rsid w:val="00F50EE3"/>
    <w:rsid w:val="00F51A69"/>
    <w:rsid w:val="00F55A10"/>
    <w:rsid w:val="00F56E42"/>
    <w:rsid w:val="00F57304"/>
    <w:rsid w:val="00F5778B"/>
    <w:rsid w:val="00F6120A"/>
    <w:rsid w:val="00F63466"/>
    <w:rsid w:val="00F63E23"/>
    <w:rsid w:val="00F6543F"/>
    <w:rsid w:val="00F7271B"/>
    <w:rsid w:val="00F740CF"/>
    <w:rsid w:val="00F7485B"/>
    <w:rsid w:val="00F80DBD"/>
    <w:rsid w:val="00F8350D"/>
    <w:rsid w:val="00F83EBA"/>
    <w:rsid w:val="00F8514A"/>
    <w:rsid w:val="00F90DF6"/>
    <w:rsid w:val="00F914AF"/>
    <w:rsid w:val="00F9501A"/>
    <w:rsid w:val="00F96F13"/>
    <w:rsid w:val="00F97491"/>
    <w:rsid w:val="00FA27F0"/>
    <w:rsid w:val="00FA3F82"/>
    <w:rsid w:val="00FA473F"/>
    <w:rsid w:val="00FA522A"/>
    <w:rsid w:val="00FA5509"/>
    <w:rsid w:val="00FB52A3"/>
    <w:rsid w:val="00FD3D82"/>
    <w:rsid w:val="00FD554A"/>
    <w:rsid w:val="00FD59F7"/>
    <w:rsid w:val="00FD69EB"/>
    <w:rsid w:val="00FE0B4D"/>
    <w:rsid w:val="00FE1EF4"/>
    <w:rsid w:val="00FE2138"/>
    <w:rsid w:val="00FE47A4"/>
    <w:rsid w:val="00FF47E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04F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105F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105FC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A058AB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C65E2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C65E22"/>
  </w:style>
  <w:style w:type="paragraph" w:styleId="a8">
    <w:name w:val="footer"/>
    <w:basedOn w:val="a"/>
    <w:link w:val="a9"/>
    <w:uiPriority w:val="99"/>
    <w:unhideWhenUsed/>
    <w:rsid w:val="00C65E2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C65E22"/>
  </w:style>
  <w:style w:type="table" w:styleId="aa">
    <w:name w:val="Table Grid"/>
    <w:basedOn w:val="a1"/>
    <w:uiPriority w:val="59"/>
    <w:rsid w:val="00B97AA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chart" Target="charts/chart4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chart" Target="charts/chart3.xm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chart" Target="charts/chart2.xml"/><Relationship Id="rId4" Type="http://schemas.microsoft.com/office/2007/relationships/stylesWithEffects" Target="stylesWithEffects.xml"/><Relationship Id="rId9" Type="http://schemas.openxmlformats.org/officeDocument/2006/relationships/chart" Target="charts/chart1.xml"/><Relationship Id="rId14" Type="http://schemas.openxmlformats.org/officeDocument/2006/relationships/fontTable" Target="fontTable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1.xlsx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1.xml"/><Relationship Id="rId1" Type="http://schemas.openxmlformats.org/officeDocument/2006/relationships/package" Target="../embeddings/_____Microsoft_Excel2.xlsx"/></Relationships>
</file>

<file path=word/charts/_rels/chart3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3.xlsx"/></Relationships>
</file>

<file path=word/charts/_rels/chart4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4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18"/>
    </mc:Choice>
    <mc:Fallback>
      <c:style val="18"/>
    </mc:Fallback>
  </mc:AlternateContent>
  <c:chart>
    <c:autoTitleDeleted val="1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0.12618435245795079"/>
          <c:y val="0.22945015121840734"/>
          <c:w val="0.85373532625690862"/>
          <c:h val="0.57875507947293392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Август 2021 г.</c:v>
                </c:pt>
              </c:strCache>
            </c:strRef>
          </c:tx>
          <c:invertIfNegative val="0"/>
          <c:dLbls>
            <c:dLbl>
              <c:idx val="0"/>
              <c:layout>
                <c:manualLayout>
                  <c:x val="-6.4703275689051813E-3"/>
                  <c:y val="-9.890023006383492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0-A5F7-4968-883C-1F4EE56FB0E7}"/>
                </c:ext>
              </c:extLst>
            </c:dLbl>
            <c:dLbl>
              <c:idx val="1"/>
              <c:layout>
                <c:manualLayout>
                  <c:x val="-4.0817532778606317E-3"/>
                  <c:y val="-9.745374420789994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1-A5F7-4968-883C-1F4EE56FB0E7}"/>
                </c:ext>
              </c:extLst>
            </c:dLbl>
            <c:dLbl>
              <c:idx val="2"/>
              <c:layout>
                <c:manualLayout>
                  <c:x val="6.6934404283801874E-3"/>
                  <c:y val="6.4530522870639877E-17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2-A5F7-4968-883C-1F4EE56FB0E7}"/>
                </c:ext>
              </c:extLst>
            </c:dLbl>
            <c:dLbl>
              <c:idx val="3"/>
              <c:layout>
                <c:manualLayout>
                  <c:x val="0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3-A5F7-4968-883C-1F4EE56FB0E7}"/>
                </c:ext>
              </c:extLst>
            </c:dLbl>
            <c:dLbl>
              <c:idx val="4"/>
              <c:layout>
                <c:manualLayout>
                  <c:x val="-2.2311468094600626E-3"/>
                  <c:y val="-3.51999147314707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4-A5F7-4968-883C-1F4EE56FB0E7}"/>
                </c:ext>
              </c:extLst>
            </c:dLbl>
            <c:numFmt formatCode="General" sourceLinked="0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Лист1!$A$2:$A$5</c:f>
              <c:strCache>
                <c:ptCount val="4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устные обращения</c:v>
                </c:pt>
                <c:pt idx="3">
                  <c:v>справочный телефон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32</c:v>
                </c:pt>
                <c:pt idx="1">
                  <c:v>32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5-A5F7-4968-883C-1F4EE56FB0E7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Июль  2021 г.</c:v>
                </c:pt>
              </c:strCache>
            </c:strRef>
          </c:tx>
          <c:invertIfNegative val="0"/>
          <c:dLbls>
            <c:dLbl>
              <c:idx val="0"/>
              <c:layout>
                <c:manualLayout>
                  <c:x val="4.504313279584833E-3"/>
                  <c:y val="-6.2437380512621104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6-A5F7-4968-883C-1F4EE56FB0E7}"/>
                </c:ext>
              </c:extLst>
            </c:dLbl>
            <c:dLbl>
              <c:idx val="1"/>
              <c:layout>
                <c:manualLayout>
                  <c:x val="2.8823229174796483E-3"/>
                  <c:y val="-6.584880593629500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7-A5F7-4968-883C-1F4EE56FB0E7}"/>
                </c:ext>
              </c:extLst>
            </c:dLbl>
            <c:dLbl>
              <c:idx val="2"/>
              <c:layout>
                <c:manualLayout>
                  <c:x val="8.9245872378402504E-3"/>
                  <c:y val="-3.5198873636044293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8-A5F7-4968-883C-1F4EE56FB0E7}"/>
                </c:ext>
              </c:extLst>
            </c:dLbl>
            <c:dLbl>
              <c:idx val="3"/>
              <c:layout>
                <c:manualLayout>
                  <c:x val="8.9149318781856102E-3"/>
                  <c:y val="-6.3221115852694796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9-A5F7-4968-883C-1F4EE56FB0E7}"/>
                </c:ext>
              </c:extLst>
            </c:dLbl>
            <c:dLbl>
              <c:idx val="4"/>
              <c:layout>
                <c:manualLayout>
                  <c:x val="4.640908899178682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A-A5F7-4968-883C-1F4EE56FB0E7}"/>
                </c:ext>
              </c:extLst>
            </c:dLbl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Лист1!$A$2:$A$5</c:f>
              <c:strCache>
                <c:ptCount val="4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устные обращения</c:v>
                </c:pt>
                <c:pt idx="3">
                  <c:v>справочный телефон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13</c:v>
                </c:pt>
                <c:pt idx="1">
                  <c:v>13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B-A5F7-4968-883C-1F4EE56FB0E7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Август 2020 г.</c:v>
                </c:pt>
              </c:strCache>
            </c:strRef>
          </c:tx>
          <c:invertIfNegative val="0"/>
          <c:dLbls>
            <c:dLbl>
              <c:idx val="0"/>
              <c:layout>
                <c:manualLayout>
                  <c:x val="1.9645447993607394E-3"/>
                  <c:y val="7.9362301934477397E-4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>
                    <c:manualLayout>
                      <c:w val="4.5619499413346955E-2"/>
                      <c:h val="5.3333333333333323E-2"/>
                    </c:manualLayout>
                  </c15:layout>
                </c:ext>
                <c:ext xmlns:c16="http://schemas.microsoft.com/office/drawing/2014/chart" uri="{C3380CC4-5D6E-409C-BE32-E72D297353CC}">
                  <c16:uniqueId val="{0000000C-A5F7-4968-883C-1F4EE56FB0E7}"/>
                </c:ext>
              </c:extLst>
            </c:dLbl>
            <c:dLbl>
              <c:idx val="1"/>
              <c:layout>
                <c:manualLayout>
                  <c:x val="8.0875829078071396E-3"/>
                  <c:y val="-9.614464858559346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D-A5F7-4968-883C-1F4EE56FB0E7}"/>
                </c:ext>
              </c:extLst>
            </c:dLbl>
            <c:dLbl>
              <c:idx val="2"/>
              <c:layout>
                <c:manualLayout>
                  <c:x val="1.5618027666220438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E-A5F7-4968-883C-1F4EE56FB0E7}"/>
                </c:ext>
              </c:extLst>
            </c:dLbl>
            <c:dLbl>
              <c:idx val="3"/>
              <c:layout>
                <c:manualLayout>
                  <c:x val="5.7016210433574648E-3"/>
                  <c:y val="-6.007323158679239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F-A5F7-4968-883C-1F4EE56FB0E7}"/>
                </c:ext>
              </c:extLst>
            </c:dLbl>
            <c:dLbl>
              <c:idx val="4"/>
              <c:layout>
                <c:manualLayout>
                  <c:x val="1.3520718896690882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0-A5F7-4968-883C-1F4EE56FB0E7}"/>
                </c:ext>
              </c:extLst>
            </c:dLbl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Лист1!$A$2:$A$5</c:f>
              <c:strCache>
                <c:ptCount val="4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устные обращения</c:v>
                </c:pt>
                <c:pt idx="3">
                  <c:v>справочный телефон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14</c:v>
                </c:pt>
                <c:pt idx="1">
                  <c:v>14</c:v>
                </c:pt>
                <c:pt idx="2">
                  <c:v>0</c:v>
                </c:pt>
                <c:pt idx="3">
                  <c:v>1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11-A5F7-4968-883C-1F4EE56FB0E7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shape val="cylinder"/>
        <c:axId val="278231552"/>
        <c:axId val="309499520"/>
        <c:axId val="0"/>
      </c:bar3DChart>
      <c:catAx>
        <c:axId val="278231552"/>
        <c:scaling>
          <c:orientation val="minMax"/>
        </c:scaling>
        <c:delete val="0"/>
        <c:axPos val="b"/>
        <c:numFmt formatCode="General" sourceLinked="0"/>
        <c:majorTickMark val="out"/>
        <c:minorTickMark val="none"/>
        <c:tickLblPos val="nextTo"/>
        <c:crossAx val="309499520"/>
        <c:crosses val="autoZero"/>
        <c:auto val="1"/>
        <c:lblAlgn val="ctr"/>
        <c:lblOffset val="100"/>
        <c:noMultiLvlLbl val="0"/>
      </c:catAx>
      <c:valAx>
        <c:axId val="309499520"/>
        <c:scaling>
          <c:orientation val="minMax"/>
        </c:scaling>
        <c:delete val="0"/>
        <c:axPos val="l"/>
        <c:majorGridlines/>
        <c:title>
          <c:tx>
            <c:rich>
              <a:bodyPr rot="-5400000" vert="horz"/>
              <a:lstStyle/>
              <a:p>
                <a:pPr>
                  <a:defRPr/>
                </a:pPr>
                <a:r>
                  <a:rPr lang="ru-RU"/>
                  <a:t>количество обращений </a:t>
                </a:r>
              </a:p>
            </c:rich>
          </c:tx>
          <c:layout>
            <c:manualLayout>
              <c:xMode val="edge"/>
              <c:yMode val="edge"/>
              <c:x val="6.5185312326422416E-3"/>
              <c:y val="0.30218833478202234"/>
            </c:manualLayout>
          </c:layout>
          <c:overlay val="0"/>
        </c:title>
        <c:numFmt formatCode="General" sourceLinked="1"/>
        <c:majorTickMark val="out"/>
        <c:minorTickMark val="none"/>
        <c:tickLblPos val="nextTo"/>
        <c:crossAx val="278231552"/>
        <c:crosses val="autoZero"/>
        <c:crossBetween val="between"/>
      </c:valAx>
    </c:plotArea>
    <c:legend>
      <c:legendPos val="b"/>
      <c:layout>
        <c:manualLayout>
          <c:xMode val="edge"/>
          <c:yMode val="edge"/>
          <c:x val="0.14282696951709375"/>
          <c:y val="0.94847951971864097"/>
          <c:w val="0.71713299688583432"/>
          <c:h val="5.1244684530712729E-2"/>
        </c:manualLayout>
      </c:layout>
      <c:overlay val="0"/>
    </c:legend>
    <c:plotVisOnly val="1"/>
    <c:dispBlanksAs val="gap"/>
    <c:showDLblsOverMax val="0"/>
  </c:chart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>
        <c:manualLayout>
          <c:layoutTarget val="inner"/>
          <c:xMode val="edge"/>
          <c:yMode val="edge"/>
          <c:x val="0.13884289463817021"/>
          <c:y val="0.1893006233746545"/>
          <c:w val="0.79285714285714282"/>
          <c:h val="0.68091332889199752"/>
        </c:manualLayout>
      </c:layout>
      <c:barChart>
        <c:barDir val="bar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Август 2021 г.</c:v>
                </c:pt>
              </c:strCache>
            </c:strRef>
          </c:tx>
          <c:spPr>
            <a:solidFill>
              <a:srgbClr val="C00000"/>
            </a:solidFill>
          </c:spPr>
          <c:invertIfNegative val="0"/>
          <c:dLbls>
            <c:dLbl>
              <c:idx val="0"/>
              <c:layout>
                <c:manualLayout>
                  <c:x val="-1.9047619047619048E-3"/>
                  <c:y val="-2.8740157480314958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0-6B29-4314-9F6D-A96800D4C07D}"/>
                </c:ext>
              </c:extLst>
            </c:dLbl>
            <c:dLbl>
              <c:idx val="1"/>
              <c:layout>
                <c:manualLayout>
                  <c:x val="-5.9917510311211094E-4"/>
                  <c:y val="-3.252643229642624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1-6B29-4314-9F6D-A96800D4C07D}"/>
                </c:ext>
              </c:extLst>
            </c:dLbl>
            <c:dLbl>
              <c:idx val="2"/>
              <c:layout>
                <c:manualLayout>
                  <c:x val="7.9596659930782987E-4"/>
                  <c:y val="-3.1149775877329479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2-6B29-4314-9F6D-A96800D4C07D}"/>
                </c:ext>
              </c:extLst>
            </c:dLbl>
            <c:dLbl>
              <c:idx val="3"/>
              <c:layout>
                <c:manualLayout>
                  <c:x val="5.3543307086614173E-5"/>
                  <c:y val="5.747126436781609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3-6B29-4314-9F6D-A96800D4C07D}"/>
                </c:ext>
              </c:extLst>
            </c:dLbl>
            <c:dLbl>
              <c:idx val="4"/>
              <c:layout>
                <c:manualLayout>
                  <c:x val="3.6587171625670684E-3"/>
                  <c:y val="-1.201834799657021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4-6B29-4314-9F6D-A96800D4C07D}"/>
                </c:ext>
              </c:extLst>
            </c:dLbl>
            <c:dLbl>
              <c:idx val="5"/>
              <c:layout>
                <c:manualLayout>
                  <c:x val="2.0270074094720461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5-6B29-4314-9F6D-A96800D4C07D}"/>
                </c:ext>
              </c:extLst>
            </c:dLbl>
            <c:dLbl>
              <c:idx val="6"/>
              <c:layout>
                <c:manualLayout>
                  <c:x val="1.1428571428571429E-2"/>
                  <c:y val="-2.992220227408737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6-6B29-4314-9F6D-A96800D4C07D}"/>
                </c:ext>
              </c:extLst>
            </c:dLbl>
            <c:numFmt formatCode="General" sourceLinked="0"/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Лист1!$A$2:$A$8</c:f>
              <c:strCache>
                <c:ptCount val="6"/>
                <c:pt idx="0">
                  <c:v>Всего вопросов</c:v>
                </c:pt>
                <c:pt idx="1">
                  <c:v>Социальная сфера</c:v>
                </c:pt>
                <c:pt idx="2">
                  <c:v>Жилищно-коммунальная сфера</c:v>
                </c:pt>
                <c:pt idx="3">
                  <c:v>Экономика</c:v>
                </c:pt>
                <c:pt idx="4">
                  <c:v>Государство, общество, политика</c:v>
                </c:pt>
                <c:pt idx="5">
                  <c:v>Оборона, безопасность, законность</c:v>
                </c:pt>
              </c:strCache>
            </c:strRef>
          </c:cat>
          <c:val>
            <c:numRef>
              <c:f>Лист1!$B$2:$B$8</c:f>
              <c:numCache>
                <c:formatCode>General</c:formatCode>
                <c:ptCount val="7"/>
                <c:pt idx="0">
                  <c:v>32</c:v>
                </c:pt>
                <c:pt idx="1">
                  <c:v>2</c:v>
                </c:pt>
                <c:pt idx="2">
                  <c:v>15</c:v>
                </c:pt>
                <c:pt idx="3">
                  <c:v>15</c:v>
                </c:pt>
                <c:pt idx="4">
                  <c:v>0</c:v>
                </c:pt>
                <c:pt idx="5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7-6B29-4314-9F6D-A96800D4C07D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Июль  2021 г.</c:v>
                </c:pt>
              </c:strCache>
            </c:strRef>
          </c:tx>
          <c:spPr>
            <a:solidFill>
              <a:srgbClr val="00B0F0"/>
            </a:solidFill>
            <a:ln>
              <a:solidFill>
                <a:schemeClr val="accent1"/>
              </a:solidFill>
            </a:ln>
          </c:spPr>
          <c:invertIfNegative val="0"/>
          <c:dLbls>
            <c:dLbl>
              <c:idx val="0"/>
              <c:layout>
                <c:manualLayout>
                  <c:x val="9.5773528308961374E-3"/>
                  <c:y val="-2.873789483211150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8-6B29-4314-9F6D-A96800D4C07D}"/>
                </c:ext>
              </c:extLst>
            </c:dLbl>
            <c:dLbl>
              <c:idx val="1"/>
              <c:layout>
                <c:manualLayout>
                  <c:x val="1.115575553055868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9-6B29-4314-9F6D-A96800D4C07D}"/>
                </c:ext>
              </c:extLst>
            </c:dLbl>
            <c:dLbl>
              <c:idx val="2"/>
              <c:layout>
                <c:manualLayout>
                  <c:x val="1.3055868016497937E-3"/>
                  <c:y val="-6.155625650212887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A-6B29-4314-9F6D-A96800D4C07D}"/>
                </c:ext>
              </c:extLst>
            </c:dLbl>
            <c:dLbl>
              <c:idx val="3"/>
              <c:layout>
                <c:manualLayout>
                  <c:x val="3.7198336933547023E-3"/>
                  <c:y val="-2.801119830362418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B-6B29-4314-9F6D-A96800D4C07D}"/>
                </c:ext>
              </c:extLst>
            </c:dLbl>
            <c:dLbl>
              <c:idx val="4"/>
              <c:layout>
                <c:manualLayout>
                  <c:x val="1.9583052118485188E-3"/>
                  <c:y val="-5.230952293901211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C-6B29-4314-9F6D-A96800D4C07D}"/>
                </c:ext>
              </c:extLst>
            </c:dLbl>
            <c:dLbl>
              <c:idx val="5"/>
              <c:layout>
                <c:manualLayout>
                  <c:x val="-1.9047619047618872E-3"/>
                  <c:y val="-2.992281093609605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D-6B29-4314-9F6D-A96800D4C07D}"/>
                </c:ext>
              </c:extLst>
            </c:dLbl>
            <c:dLbl>
              <c:idx val="6"/>
              <c:layout>
                <c:manualLayout>
                  <c:x val="1.5238095238095238E-2"/>
                  <c:y val="-1.0971347425223693E-16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E-6B29-4314-9F6D-A96800D4C07D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Лист1!$A$2:$A$8</c:f>
              <c:strCache>
                <c:ptCount val="6"/>
                <c:pt idx="0">
                  <c:v>Всего вопросов</c:v>
                </c:pt>
                <c:pt idx="1">
                  <c:v>Социальная сфера</c:v>
                </c:pt>
                <c:pt idx="2">
                  <c:v>Жилищно-коммунальная сфера</c:v>
                </c:pt>
                <c:pt idx="3">
                  <c:v>Экономика</c:v>
                </c:pt>
                <c:pt idx="4">
                  <c:v>Государство, общество, политика</c:v>
                </c:pt>
                <c:pt idx="5">
                  <c:v>Оборона, безопасность, законность</c:v>
                </c:pt>
              </c:strCache>
            </c:strRef>
          </c:cat>
          <c:val>
            <c:numRef>
              <c:f>Лист1!$C$2:$C$8</c:f>
              <c:numCache>
                <c:formatCode>General</c:formatCode>
                <c:ptCount val="7"/>
                <c:pt idx="0">
                  <c:v>13</c:v>
                </c:pt>
                <c:pt idx="1">
                  <c:v>2</c:v>
                </c:pt>
                <c:pt idx="2">
                  <c:v>9</c:v>
                </c:pt>
                <c:pt idx="3">
                  <c:v>4</c:v>
                </c:pt>
                <c:pt idx="4">
                  <c:v>0</c:v>
                </c:pt>
                <c:pt idx="5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F-6B29-4314-9F6D-A96800D4C07D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Август 2020 г.</c:v>
                </c:pt>
              </c:strCache>
            </c:strRef>
          </c:tx>
          <c:spPr>
            <a:solidFill>
              <a:srgbClr val="00B050"/>
            </a:solidFill>
          </c:spPr>
          <c:invertIfNegative val="0"/>
          <c:dLbls>
            <c:dLbl>
              <c:idx val="0"/>
              <c:layout>
                <c:manualLayout>
                  <c:x val="-1.5991916939586091E-3"/>
                  <c:y val="-5.7473685464239296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0-6B29-4314-9F6D-A96800D4C07D}"/>
                </c:ext>
              </c:extLst>
            </c:dLbl>
            <c:dLbl>
              <c:idx val="1"/>
              <c:layout>
                <c:manualLayout>
                  <c:x val="1.9047743478967784E-3"/>
                  <c:y val="-3.0258710986411038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1-6B29-4314-9F6D-A96800D4C07D}"/>
                </c:ext>
              </c:extLst>
            </c:dLbl>
            <c:dLbl>
              <c:idx val="2"/>
              <c:layout>
                <c:manualLayout>
                  <c:x val="1.2223306157526769E-4"/>
                  <c:y val="-2.946028155444946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2-6B29-4314-9F6D-A96800D4C07D}"/>
                </c:ext>
              </c:extLst>
            </c:dLbl>
            <c:dLbl>
              <c:idx val="3"/>
              <c:layout>
                <c:manualLayout>
                  <c:x val="2.454532785171765E-3"/>
                  <c:y val="-8.6206116984027664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3-6B29-4314-9F6D-A96800D4C07D}"/>
                </c:ext>
              </c:extLst>
            </c:dLbl>
            <c:dLbl>
              <c:idx val="4"/>
              <c:layout>
                <c:manualLayout>
                  <c:x val="3.8095238095238095E-3"/>
                  <c:y val="-7.775630480267046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4-6B29-4314-9F6D-A96800D4C07D}"/>
                </c:ext>
              </c:extLst>
            </c:dLbl>
            <c:dLbl>
              <c:idx val="5"/>
              <c:layout>
                <c:manualLayout>
                  <c:x val="-1.7214247555338768E-3"/>
                  <c:y val="-1.1256531626958772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5-6B29-4314-9F6D-A96800D4C07D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Лист1!$A$2:$A$8</c:f>
              <c:strCache>
                <c:ptCount val="6"/>
                <c:pt idx="0">
                  <c:v>Всего вопросов</c:v>
                </c:pt>
                <c:pt idx="1">
                  <c:v>Социальная сфера</c:v>
                </c:pt>
                <c:pt idx="2">
                  <c:v>Жилищно-коммунальная сфера</c:v>
                </c:pt>
                <c:pt idx="3">
                  <c:v>Экономика</c:v>
                </c:pt>
                <c:pt idx="4">
                  <c:v>Государство, общество, политика</c:v>
                </c:pt>
                <c:pt idx="5">
                  <c:v>Оборона, безопасность, законность</c:v>
                </c:pt>
              </c:strCache>
            </c:strRef>
          </c:cat>
          <c:val>
            <c:numRef>
              <c:f>Лист1!$D$2:$D$8</c:f>
              <c:numCache>
                <c:formatCode>General</c:formatCode>
                <c:ptCount val="7"/>
                <c:pt idx="0">
                  <c:v>14</c:v>
                </c:pt>
                <c:pt idx="1">
                  <c:v>4</c:v>
                </c:pt>
                <c:pt idx="2">
                  <c:v>6</c:v>
                </c:pt>
                <c:pt idx="3">
                  <c:v>4</c:v>
                </c:pt>
                <c:pt idx="4">
                  <c:v>0</c:v>
                </c:pt>
                <c:pt idx="5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16-6B29-4314-9F6D-A96800D4C07D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axId val="247198208"/>
        <c:axId val="41967616"/>
      </c:barChart>
      <c:catAx>
        <c:axId val="247198208"/>
        <c:scaling>
          <c:orientation val="minMax"/>
        </c:scaling>
        <c:delete val="0"/>
        <c:axPos val="l"/>
        <c:numFmt formatCode="General" sourceLinked="0"/>
        <c:majorTickMark val="none"/>
        <c:minorTickMark val="none"/>
        <c:tickLblPos val="nextTo"/>
        <c:txPr>
          <a:bodyPr rot="0" vert="horz" anchor="ctr" anchorCtr="0"/>
          <a:lstStyle/>
          <a:p>
            <a:pPr>
              <a:defRPr sz="700" b="1"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  <c:crossAx val="41967616"/>
        <c:crosses val="autoZero"/>
        <c:auto val="0"/>
        <c:lblAlgn val="ctr"/>
        <c:lblOffset val="100"/>
        <c:noMultiLvlLbl val="0"/>
      </c:catAx>
      <c:valAx>
        <c:axId val="41967616"/>
        <c:scaling>
          <c:orientation val="minMax"/>
        </c:scaling>
        <c:delete val="0"/>
        <c:axPos val="b"/>
        <c:majorGridlines/>
        <c:numFmt formatCode="General" sourceLinked="1"/>
        <c:majorTickMark val="out"/>
        <c:minorTickMark val="none"/>
        <c:tickLblPos val="nextTo"/>
        <c:crossAx val="247198208"/>
        <c:crossesAt val="1"/>
        <c:crossBetween val="between"/>
      </c:valAx>
    </c:plotArea>
    <c:legend>
      <c:legendPos val="b"/>
      <c:layout>
        <c:manualLayout>
          <c:xMode val="edge"/>
          <c:yMode val="edge"/>
          <c:x val="0.19251931784967841"/>
          <c:y val="0.93538606876268127"/>
          <c:w val="0.62615315922666914"/>
          <c:h val="4.6883434783418033E-2"/>
        </c:manualLayout>
      </c:layout>
      <c:overlay val="0"/>
      <c:txPr>
        <a:bodyPr/>
        <a:lstStyle/>
        <a:p>
          <a:pPr>
            <a:defRPr sz="900" b="1">
              <a:latin typeface="Times New Roman" pitchFamily="18" charset="0"/>
              <a:cs typeface="Times New Roman" pitchFamily="18" charset="0"/>
            </a:defRPr>
          </a:pPr>
          <a:endParaRPr lang="ru-RU"/>
        </a:p>
      </c:txPr>
    </c:legend>
    <c:plotVisOnly val="1"/>
    <c:dispBlanksAs val="gap"/>
    <c:showDLblsOverMax val="0"/>
  </c:chart>
  <c:externalData r:id="rId1">
    <c:autoUpdate val="0"/>
  </c:externalData>
  <c:userShapes r:id="rId2"/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0.13131599011970893"/>
          <c:y val="0.14322199095871654"/>
          <c:w val="0.8530659822140706"/>
          <c:h val="0.64176582510025881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Август 2021 г.</c:v>
                </c:pt>
              </c:strCache>
            </c:strRef>
          </c:tx>
          <c:spPr>
            <a:solidFill>
              <a:srgbClr val="FF0000"/>
            </a:solidFill>
          </c:spPr>
          <c:invertIfNegative val="0"/>
          <c:dLbls>
            <c:dLbl>
              <c:idx val="0"/>
              <c:layout>
                <c:manualLayout>
                  <c:x val="-2.7649076905034257E-3"/>
                  <c:y val="-1.0380473274174061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0-930D-4E7A-9103-A9314CC1B6E9}"/>
                </c:ext>
              </c:extLst>
            </c:dLbl>
            <c:dLbl>
              <c:idx val="1"/>
              <c:layout>
                <c:manualLayout>
                  <c:x val="-6.7242145392618878E-3"/>
                  <c:y val="-9.766487522393034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1-930D-4E7A-9103-A9314CC1B6E9}"/>
                </c:ext>
              </c:extLst>
            </c:dLbl>
            <c:dLbl>
              <c:idx val="2"/>
              <c:layout>
                <c:manualLayout>
                  <c:x val="6.6934404283801874E-3"/>
                  <c:y val="6.4530522870639877E-17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2-930D-4E7A-9103-A9314CC1B6E9}"/>
                </c:ext>
              </c:extLst>
            </c:dLbl>
            <c:dLbl>
              <c:idx val="3"/>
              <c:layout>
                <c:manualLayout>
                  <c:x val="6.6934404283801058E-3"/>
                  <c:y val="-7.0397747272087294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3-930D-4E7A-9103-A9314CC1B6E9}"/>
                </c:ext>
              </c:extLst>
            </c:dLbl>
            <c:dLbl>
              <c:idx val="4"/>
              <c:layout>
                <c:manualLayout>
                  <c:x val="4.462117938068986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4-930D-4E7A-9103-A9314CC1B6E9}"/>
                </c:ext>
              </c:extLst>
            </c:dLbl>
            <c:dLbl>
              <c:idx val="5"/>
              <c:layout>
                <c:manualLayout>
                  <c:x val="1.3386880856760375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5-930D-4E7A-9103-A9314CC1B6E9}"/>
                </c:ext>
              </c:extLst>
            </c:dLbl>
            <c:numFmt formatCode="General" sourceLinked="0"/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Лист1!$A$2:$A$11</c:f>
              <c:strCache>
                <c:ptCount val="10"/>
                <c:pt idx="0">
                  <c:v>Всего обращений</c:v>
                </c:pt>
                <c:pt idx="1">
                  <c:v>Администрация Татарского района</c:v>
                </c:pt>
                <c:pt idx="2">
                  <c:v>Прокуратура</c:v>
                </c:pt>
                <c:pt idx="3">
                  <c:v>Министерства</c:v>
                </c:pt>
                <c:pt idx="4">
                  <c:v>Депутатские </c:v>
                </c:pt>
                <c:pt idx="5">
                  <c:v>ГЖИ</c:v>
                </c:pt>
                <c:pt idx="6">
                  <c:v>Роспотребнадзор</c:v>
                </c:pt>
                <c:pt idx="7">
                  <c:v>Другие: МЧС, МВД</c:v>
                </c:pt>
                <c:pt idx="8">
                  <c:v>ЛДПР</c:v>
                </c:pt>
                <c:pt idx="9">
                  <c:v>Общественная приемная Губернатора</c:v>
                </c:pt>
              </c:strCache>
            </c:strRef>
          </c:cat>
          <c:val>
            <c:numRef>
              <c:f>Лист1!$B$2:$B$11</c:f>
              <c:numCache>
                <c:formatCode>General</c:formatCode>
                <c:ptCount val="10"/>
                <c:pt idx="0">
                  <c:v>12</c:v>
                </c:pt>
                <c:pt idx="1">
                  <c:v>1</c:v>
                </c:pt>
                <c:pt idx="2">
                  <c:v>0</c:v>
                </c:pt>
                <c:pt idx="3">
                  <c:v>0</c:v>
                </c:pt>
                <c:pt idx="4">
                  <c:v>6</c:v>
                </c:pt>
                <c:pt idx="5">
                  <c:v>0</c:v>
                </c:pt>
                <c:pt idx="6">
                  <c:v>0</c:v>
                </c:pt>
                <c:pt idx="7">
                  <c:v>0</c:v>
                </c:pt>
                <c:pt idx="8">
                  <c:v>5</c:v>
                </c:pt>
                <c:pt idx="9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6-930D-4E7A-9103-A9314CC1B6E9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Июль  2021 г.</c:v>
                </c:pt>
              </c:strCache>
            </c:strRef>
          </c:tx>
          <c:spPr>
            <a:solidFill>
              <a:srgbClr val="00B0F0"/>
            </a:solidFill>
          </c:spPr>
          <c:invertIfNegative val="0"/>
          <c:dLbls>
            <c:dLbl>
              <c:idx val="0"/>
              <c:layout>
                <c:manualLayout>
                  <c:x val="4.441625413563393E-3"/>
                  <c:y val="-9.940163729533808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7-930D-4E7A-9103-A9314CC1B6E9}"/>
                </c:ext>
              </c:extLst>
            </c:dLbl>
            <c:dLbl>
              <c:idx val="1"/>
              <c:layout>
                <c:manualLayout>
                  <c:x val="4.4622726123992214E-3"/>
                  <c:y val="-3.828948464775236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8-930D-4E7A-9103-A9314CC1B6E9}"/>
                </c:ext>
              </c:extLst>
            </c:dLbl>
            <c:dLbl>
              <c:idx val="2"/>
              <c:layout>
                <c:manualLayout>
                  <c:x val="1.1155734047300312E-2"/>
                  <c:y val="3.519887363604364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9-930D-4E7A-9103-A9314CC1B6E9}"/>
                </c:ext>
              </c:extLst>
            </c:dLbl>
            <c:dLbl>
              <c:idx val="3"/>
              <c:layout>
                <c:manualLayout>
                  <c:x val="8.9245614124153251E-3"/>
                  <c:y val="-3.615693871599383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A-930D-4E7A-9103-A9314CC1B6E9}"/>
                </c:ext>
              </c:extLst>
            </c:dLbl>
            <c:dLbl>
              <c:idx val="4"/>
              <c:layout>
                <c:manualLayout>
                  <c:x val="4.4622936189201252E-3"/>
                  <c:y val="-3.384094754653130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B-930D-4E7A-9103-A9314CC1B6E9}"/>
                </c:ext>
              </c:extLst>
            </c:dLbl>
            <c:dLbl>
              <c:idx val="5"/>
              <c:layout>
                <c:manualLayout>
                  <c:x val="9.324770527032138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C-930D-4E7A-9103-A9314CC1B6E9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Лист1!$A$2:$A$11</c:f>
              <c:strCache>
                <c:ptCount val="10"/>
                <c:pt idx="0">
                  <c:v>Всего обращений</c:v>
                </c:pt>
                <c:pt idx="1">
                  <c:v>Администрация Татарского района</c:v>
                </c:pt>
                <c:pt idx="2">
                  <c:v>Прокуратура</c:v>
                </c:pt>
                <c:pt idx="3">
                  <c:v>Министерства</c:v>
                </c:pt>
                <c:pt idx="4">
                  <c:v>Депутатские </c:v>
                </c:pt>
                <c:pt idx="5">
                  <c:v>ГЖИ</c:v>
                </c:pt>
                <c:pt idx="6">
                  <c:v>Роспотребнадзор</c:v>
                </c:pt>
                <c:pt idx="7">
                  <c:v>Другие: МЧС, МВД</c:v>
                </c:pt>
                <c:pt idx="8">
                  <c:v>ЛДПР</c:v>
                </c:pt>
                <c:pt idx="9">
                  <c:v>Общественная приемная Губернатора</c:v>
                </c:pt>
              </c:strCache>
            </c:strRef>
          </c:cat>
          <c:val>
            <c:numRef>
              <c:f>Лист1!$C$2:$C$11</c:f>
              <c:numCache>
                <c:formatCode>General</c:formatCode>
                <c:ptCount val="10"/>
                <c:pt idx="0">
                  <c:v>4</c:v>
                </c:pt>
                <c:pt idx="1">
                  <c:v>2</c:v>
                </c:pt>
                <c:pt idx="2">
                  <c:v>1</c:v>
                </c:pt>
                <c:pt idx="3">
                  <c:v>0</c:v>
                </c:pt>
                <c:pt idx="4">
                  <c:v>1</c:v>
                </c:pt>
                <c:pt idx="5">
                  <c:v>0</c:v>
                </c:pt>
                <c:pt idx="6">
                  <c:v>0</c:v>
                </c:pt>
                <c:pt idx="7">
                  <c:v>0</c:v>
                </c:pt>
                <c:pt idx="8">
                  <c:v>0</c:v>
                </c:pt>
                <c:pt idx="9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D-930D-4E7A-9103-A9314CC1B6E9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Август 2020 г.</c:v>
                </c:pt>
              </c:strCache>
            </c:strRef>
          </c:tx>
          <c:spPr>
            <a:solidFill>
              <a:srgbClr val="00B050"/>
            </a:solidFill>
          </c:spPr>
          <c:invertIfNegative val="0"/>
          <c:dLbls>
            <c:dLbl>
              <c:idx val="0"/>
              <c:layout>
                <c:manualLayout>
                  <c:x val="1.0980675873665571E-2"/>
                  <c:y val="-6.768424780235804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E-930D-4E7A-9103-A9314CC1B6E9}"/>
                </c:ext>
              </c:extLst>
            </c:dLbl>
            <c:dLbl>
              <c:idx val="1"/>
              <c:layout>
                <c:manualLayout>
                  <c:x val="4.4622936189201252E-3"/>
                  <c:y val="-3.384307974161457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F-930D-4E7A-9103-A9314CC1B6E9}"/>
                </c:ext>
              </c:extLst>
            </c:dLbl>
            <c:dLbl>
              <c:idx val="2"/>
              <c:layout>
                <c:manualLayout>
                  <c:x val="1.7849174475680581E-2"/>
                  <c:y val="3.384094754653130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0-930D-4E7A-9103-A9314CC1B6E9}"/>
                </c:ext>
              </c:extLst>
            </c:dLbl>
            <c:dLbl>
              <c:idx val="3"/>
              <c:layout>
                <c:manualLayout>
                  <c:x val="1.5946024155104405E-2"/>
                  <c:y val="-3.306878306878306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1-930D-4E7A-9103-A9314CC1B6E9}"/>
                </c:ext>
              </c:extLst>
            </c:dLbl>
            <c:dLbl>
              <c:idx val="4"/>
              <c:layout>
                <c:manualLayout>
                  <c:x val="9.1706138280103766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2-930D-4E7A-9103-A9314CC1B6E9}"/>
                </c:ext>
              </c:extLst>
            </c:dLbl>
            <c:dLbl>
              <c:idx val="5"/>
              <c:layout>
                <c:manualLayout>
                  <c:x val="8.391021606880638E-3"/>
                  <c:y val="-3.306878306878306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3-930D-4E7A-9103-A9314CC1B6E9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Лист1!$A$2:$A$11</c:f>
              <c:strCache>
                <c:ptCount val="10"/>
                <c:pt idx="0">
                  <c:v>Всего обращений</c:v>
                </c:pt>
                <c:pt idx="1">
                  <c:v>Администрация Татарского района</c:v>
                </c:pt>
                <c:pt idx="2">
                  <c:v>Прокуратура</c:v>
                </c:pt>
                <c:pt idx="3">
                  <c:v>Министерства</c:v>
                </c:pt>
                <c:pt idx="4">
                  <c:v>Депутатские </c:v>
                </c:pt>
                <c:pt idx="5">
                  <c:v>ГЖИ</c:v>
                </c:pt>
                <c:pt idx="6">
                  <c:v>Роспотребнадзор</c:v>
                </c:pt>
                <c:pt idx="7">
                  <c:v>Другие: МЧС, МВД</c:v>
                </c:pt>
                <c:pt idx="8">
                  <c:v>ЛДПР</c:v>
                </c:pt>
                <c:pt idx="9">
                  <c:v>Общественная приемная Губернатора</c:v>
                </c:pt>
              </c:strCache>
            </c:strRef>
          </c:cat>
          <c:val>
            <c:numRef>
              <c:f>Лист1!$D$2:$D$11</c:f>
              <c:numCache>
                <c:formatCode>General</c:formatCode>
                <c:ptCount val="10"/>
                <c:pt idx="0">
                  <c:v>6</c:v>
                </c:pt>
                <c:pt idx="1">
                  <c:v>1</c:v>
                </c:pt>
                <c:pt idx="2">
                  <c:v>1</c:v>
                </c:pt>
                <c:pt idx="3">
                  <c:v>1</c:v>
                </c:pt>
                <c:pt idx="4">
                  <c:v>2</c:v>
                </c:pt>
                <c:pt idx="5">
                  <c:v>2</c:v>
                </c:pt>
                <c:pt idx="6">
                  <c:v>0</c:v>
                </c:pt>
                <c:pt idx="7">
                  <c:v>1</c:v>
                </c:pt>
                <c:pt idx="8">
                  <c:v>0</c:v>
                </c:pt>
                <c:pt idx="9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14-930D-4E7A-9103-A9314CC1B6E9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shape val="cylinder"/>
        <c:axId val="278231040"/>
        <c:axId val="41969344"/>
        <c:axId val="0"/>
      </c:bar3DChart>
      <c:catAx>
        <c:axId val="278231040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txPr>
          <a:bodyPr/>
          <a:lstStyle/>
          <a:p>
            <a:pPr>
              <a:defRPr sz="800" b="1"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  <c:crossAx val="41969344"/>
        <c:crosses val="autoZero"/>
        <c:auto val="1"/>
        <c:lblAlgn val="ctr"/>
        <c:lblOffset val="100"/>
        <c:noMultiLvlLbl val="0"/>
      </c:catAx>
      <c:valAx>
        <c:axId val="41969344"/>
        <c:scaling>
          <c:orientation val="minMax"/>
        </c:scaling>
        <c:delete val="0"/>
        <c:axPos val="l"/>
        <c:majorGridlines/>
        <c:title>
          <c:tx>
            <c:rich>
              <a:bodyPr rot="-5400000" vert="horz"/>
              <a:lstStyle/>
              <a:p>
                <a:pPr>
                  <a:defRPr sz="1200" b="1">
                    <a:latin typeface="Times New Roman" pitchFamily="18" charset="0"/>
                    <a:cs typeface="Times New Roman" pitchFamily="18" charset="0"/>
                  </a:defRPr>
                </a:pPr>
                <a:r>
                  <a:rPr lang="ru-RU" sz="1200" b="1">
                    <a:latin typeface="Times New Roman" pitchFamily="18" charset="0"/>
                    <a:cs typeface="Times New Roman" pitchFamily="18" charset="0"/>
                  </a:rPr>
                  <a:t>количество обращений </a:t>
                </a:r>
              </a:p>
            </c:rich>
          </c:tx>
          <c:layout>
            <c:manualLayout>
              <c:xMode val="edge"/>
              <c:yMode val="edge"/>
              <c:x val="2.8819439156178978E-2"/>
              <c:y val="0.33034464441944755"/>
            </c:manualLayout>
          </c:layout>
          <c:overlay val="0"/>
        </c:title>
        <c:numFmt formatCode="General" sourceLinked="1"/>
        <c:majorTickMark val="out"/>
        <c:minorTickMark val="none"/>
        <c:tickLblPos val="nextTo"/>
        <c:crossAx val="278231040"/>
        <c:crosses val="autoZero"/>
        <c:crossBetween val="between"/>
      </c:valAx>
    </c:plotArea>
    <c:legend>
      <c:legendPos val="b"/>
      <c:layout>
        <c:manualLayout>
          <c:xMode val="edge"/>
          <c:yMode val="edge"/>
          <c:x val="0.16146669947506562"/>
          <c:y val="0.93882877804246756"/>
          <c:w val="0.69581643700787399"/>
          <c:h val="6.1171221957532447E-2"/>
        </c:manualLayout>
      </c:layout>
      <c:overlay val="0"/>
      <c:txPr>
        <a:bodyPr/>
        <a:lstStyle/>
        <a:p>
          <a:pPr>
            <a:defRPr sz="900" b="1">
              <a:latin typeface="Times New Roman" pitchFamily="18" charset="0"/>
              <a:cs typeface="Times New Roman" pitchFamily="18" charset="0"/>
            </a:defRPr>
          </a:pPr>
          <a:endParaRPr lang="ru-RU"/>
        </a:p>
      </c:txPr>
    </c:legend>
    <c:plotVisOnly val="1"/>
    <c:dispBlanksAs val="gap"/>
    <c:showDLblsOverMax val="0"/>
  </c:chart>
  <c:externalData r:id="rId1">
    <c:autoUpdate val="0"/>
  </c:externalData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0.13131599011970893"/>
          <c:y val="0.14322199095871654"/>
          <c:w val="0.8530659822140706"/>
          <c:h val="0.65437418126348634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Август 2021 г.</c:v>
                </c:pt>
              </c:strCache>
            </c:strRef>
          </c:tx>
          <c:spPr>
            <a:solidFill>
              <a:srgbClr val="FF0000"/>
            </a:solidFill>
          </c:spPr>
          <c:invertIfNegative val="0"/>
          <c:dLbls>
            <c:dLbl>
              <c:idx val="0"/>
              <c:layout>
                <c:manualLayout>
                  <c:x val="-2.7649076905034257E-3"/>
                  <c:y val="-1.0380473274174061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0-930D-4E7A-9103-A9314CC1B6E9}"/>
                </c:ext>
              </c:extLst>
            </c:dLbl>
            <c:dLbl>
              <c:idx val="1"/>
              <c:layout>
                <c:manualLayout>
                  <c:x val="-6.7242145392618878E-3"/>
                  <c:y val="-9.766487522393034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1-930D-4E7A-9103-A9314CC1B6E9}"/>
                </c:ext>
              </c:extLst>
            </c:dLbl>
            <c:dLbl>
              <c:idx val="2"/>
              <c:layout>
                <c:manualLayout>
                  <c:x val="6.6934404283801874E-3"/>
                  <c:y val="6.4530522870639877E-17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2-930D-4E7A-9103-A9314CC1B6E9}"/>
                </c:ext>
              </c:extLst>
            </c:dLbl>
            <c:dLbl>
              <c:idx val="3"/>
              <c:layout>
                <c:manualLayout>
                  <c:x val="6.6934404283801058E-3"/>
                  <c:y val="-7.0397747272087294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3-930D-4E7A-9103-A9314CC1B6E9}"/>
                </c:ext>
              </c:extLst>
            </c:dLbl>
            <c:dLbl>
              <c:idx val="4"/>
              <c:layout>
                <c:manualLayout>
                  <c:x val="4.462117938068986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4-930D-4E7A-9103-A9314CC1B6E9}"/>
                </c:ext>
              </c:extLst>
            </c:dLbl>
            <c:dLbl>
              <c:idx val="5"/>
              <c:layout>
                <c:manualLayout>
                  <c:x val="1.3386880856760375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5-930D-4E7A-9103-A9314CC1B6E9}"/>
                </c:ext>
              </c:extLst>
            </c:dLbl>
            <c:numFmt formatCode="General" sourceLinked="0"/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Лист1!$A$2:$A$5</c:f>
              <c:strCache>
                <c:ptCount val="4"/>
                <c:pt idx="0">
                  <c:v>поддержано</c:v>
                </c:pt>
                <c:pt idx="1">
                  <c:v>даны разъяснения</c:v>
                </c:pt>
                <c:pt idx="2">
                  <c:v>не поддержано</c:v>
                </c:pt>
                <c:pt idx="3">
                  <c:v>на контроле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5</c:v>
                </c:pt>
                <c:pt idx="2">
                  <c:v>0</c:v>
                </c:pt>
                <c:pt idx="3">
                  <c:v>27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6-930D-4E7A-9103-A9314CC1B6E9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Июль  2021 г.</c:v>
                </c:pt>
              </c:strCache>
            </c:strRef>
          </c:tx>
          <c:spPr>
            <a:solidFill>
              <a:srgbClr val="00B0F0"/>
            </a:solidFill>
          </c:spPr>
          <c:invertIfNegative val="0"/>
          <c:dLbls>
            <c:dLbl>
              <c:idx val="0"/>
              <c:layout>
                <c:manualLayout>
                  <c:x val="4.441625413563393E-3"/>
                  <c:y val="-9.940163729533808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7-930D-4E7A-9103-A9314CC1B6E9}"/>
                </c:ext>
              </c:extLst>
            </c:dLbl>
            <c:dLbl>
              <c:idx val="1"/>
              <c:layout>
                <c:manualLayout>
                  <c:x val="4.4622726123992214E-3"/>
                  <c:y val="-3.828948464775236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8-930D-4E7A-9103-A9314CC1B6E9}"/>
                </c:ext>
              </c:extLst>
            </c:dLbl>
            <c:dLbl>
              <c:idx val="2"/>
              <c:layout>
                <c:manualLayout>
                  <c:x val="1.1155734047300312E-2"/>
                  <c:y val="3.519887363604364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9-930D-4E7A-9103-A9314CC1B6E9}"/>
                </c:ext>
              </c:extLst>
            </c:dLbl>
            <c:dLbl>
              <c:idx val="3"/>
              <c:layout>
                <c:manualLayout>
                  <c:x val="8.9245614124153251E-3"/>
                  <c:y val="-3.615693871599383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A-930D-4E7A-9103-A9314CC1B6E9}"/>
                </c:ext>
              </c:extLst>
            </c:dLbl>
            <c:dLbl>
              <c:idx val="4"/>
              <c:layout>
                <c:manualLayout>
                  <c:x val="4.4622936189201252E-3"/>
                  <c:y val="-3.384094754653130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B-930D-4E7A-9103-A9314CC1B6E9}"/>
                </c:ext>
              </c:extLst>
            </c:dLbl>
            <c:dLbl>
              <c:idx val="5"/>
              <c:layout>
                <c:manualLayout>
                  <c:x val="9.324770527032138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C-930D-4E7A-9103-A9314CC1B6E9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Лист1!$A$2:$A$5</c:f>
              <c:strCache>
                <c:ptCount val="4"/>
                <c:pt idx="0">
                  <c:v>поддержано</c:v>
                </c:pt>
                <c:pt idx="1">
                  <c:v>даны разъяснения</c:v>
                </c:pt>
                <c:pt idx="2">
                  <c:v>не поддержано</c:v>
                </c:pt>
                <c:pt idx="3">
                  <c:v>на контроле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1</c:v>
                </c:pt>
                <c:pt idx="1">
                  <c:v>6</c:v>
                </c:pt>
                <c:pt idx="2">
                  <c:v>0</c:v>
                </c:pt>
                <c:pt idx="3">
                  <c:v>6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D-930D-4E7A-9103-A9314CC1B6E9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Август 2020 г.</c:v>
                </c:pt>
              </c:strCache>
            </c:strRef>
          </c:tx>
          <c:spPr>
            <a:solidFill>
              <a:srgbClr val="00B050"/>
            </a:solidFill>
          </c:spPr>
          <c:invertIfNegative val="0"/>
          <c:dLbls>
            <c:dLbl>
              <c:idx val="0"/>
              <c:layout>
                <c:manualLayout>
                  <c:x val="1.0980675873665571E-2"/>
                  <c:y val="-6.768424780235804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E-930D-4E7A-9103-A9314CC1B6E9}"/>
                </c:ext>
              </c:extLst>
            </c:dLbl>
            <c:dLbl>
              <c:idx val="1"/>
              <c:layout>
                <c:manualLayout>
                  <c:x val="4.4622936189201252E-3"/>
                  <c:y val="-3.384307974161457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F-930D-4E7A-9103-A9314CC1B6E9}"/>
                </c:ext>
              </c:extLst>
            </c:dLbl>
            <c:dLbl>
              <c:idx val="2"/>
              <c:layout>
                <c:manualLayout>
                  <c:x val="1.7849174475680581E-2"/>
                  <c:y val="3.384094754653130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0-930D-4E7A-9103-A9314CC1B6E9}"/>
                </c:ext>
              </c:extLst>
            </c:dLbl>
            <c:dLbl>
              <c:idx val="3"/>
              <c:layout>
                <c:manualLayout>
                  <c:x val="1.5946024155104405E-2"/>
                  <c:y val="-3.306878306878306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1-930D-4E7A-9103-A9314CC1B6E9}"/>
                </c:ext>
              </c:extLst>
            </c:dLbl>
            <c:dLbl>
              <c:idx val="4"/>
              <c:layout>
                <c:manualLayout>
                  <c:x val="9.1706138280103766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2-930D-4E7A-9103-A9314CC1B6E9}"/>
                </c:ext>
              </c:extLst>
            </c:dLbl>
            <c:dLbl>
              <c:idx val="5"/>
              <c:layout>
                <c:manualLayout>
                  <c:x val="8.391021606880638E-3"/>
                  <c:y val="-3.306878306878306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3-930D-4E7A-9103-A9314CC1B6E9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Лист1!$A$2:$A$5</c:f>
              <c:strCache>
                <c:ptCount val="4"/>
                <c:pt idx="0">
                  <c:v>поддержано</c:v>
                </c:pt>
                <c:pt idx="1">
                  <c:v>даны разъяснения</c:v>
                </c:pt>
                <c:pt idx="2">
                  <c:v>не поддержано</c:v>
                </c:pt>
                <c:pt idx="3">
                  <c:v>на контроле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0</c:v>
                </c:pt>
                <c:pt idx="1">
                  <c:v>2</c:v>
                </c:pt>
                <c:pt idx="2">
                  <c:v>0</c:v>
                </c:pt>
                <c:pt idx="3">
                  <c:v>12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14-930D-4E7A-9103-A9314CC1B6E9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shape val="cylinder"/>
        <c:axId val="247207424"/>
        <c:axId val="41971072"/>
        <c:axId val="0"/>
      </c:bar3DChart>
      <c:catAx>
        <c:axId val="247207424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txPr>
          <a:bodyPr/>
          <a:lstStyle/>
          <a:p>
            <a:pPr>
              <a:defRPr sz="800" b="1"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  <c:crossAx val="41971072"/>
        <c:crosses val="autoZero"/>
        <c:auto val="1"/>
        <c:lblAlgn val="ctr"/>
        <c:lblOffset val="100"/>
        <c:noMultiLvlLbl val="0"/>
      </c:catAx>
      <c:valAx>
        <c:axId val="41971072"/>
        <c:scaling>
          <c:orientation val="minMax"/>
        </c:scaling>
        <c:delete val="0"/>
        <c:axPos val="l"/>
        <c:majorGridlines/>
        <c:title>
          <c:tx>
            <c:rich>
              <a:bodyPr rot="-5400000" vert="horz"/>
              <a:lstStyle/>
              <a:p>
                <a:pPr>
                  <a:defRPr sz="1200" b="1">
                    <a:latin typeface="Times New Roman" pitchFamily="18" charset="0"/>
                    <a:cs typeface="Times New Roman" pitchFamily="18" charset="0"/>
                  </a:defRPr>
                </a:pPr>
                <a:r>
                  <a:rPr lang="ru-RU" sz="1200" b="1">
                    <a:latin typeface="Times New Roman" pitchFamily="18" charset="0"/>
                    <a:cs typeface="Times New Roman" pitchFamily="18" charset="0"/>
                  </a:rPr>
                  <a:t>количество обращений </a:t>
                </a:r>
              </a:p>
            </c:rich>
          </c:tx>
          <c:layout>
            <c:manualLayout>
              <c:xMode val="edge"/>
              <c:yMode val="edge"/>
              <c:x val="2.8819439156178978E-2"/>
              <c:y val="0.33034464441944755"/>
            </c:manualLayout>
          </c:layout>
          <c:overlay val="0"/>
        </c:title>
        <c:numFmt formatCode="General" sourceLinked="1"/>
        <c:majorTickMark val="out"/>
        <c:minorTickMark val="none"/>
        <c:tickLblPos val="nextTo"/>
        <c:crossAx val="247207424"/>
        <c:crosses val="autoZero"/>
        <c:crossBetween val="between"/>
      </c:valAx>
    </c:plotArea>
    <c:legend>
      <c:legendPos val="b"/>
      <c:layout>
        <c:manualLayout>
          <c:xMode val="edge"/>
          <c:yMode val="edge"/>
          <c:x val="0.12624301083243716"/>
          <c:y val="0.93282533231733133"/>
          <c:w val="0.82914646658178714"/>
          <c:h val="4.8741487959166392E-2"/>
        </c:manualLayout>
      </c:layout>
      <c:overlay val="0"/>
      <c:txPr>
        <a:bodyPr/>
        <a:lstStyle/>
        <a:p>
          <a:pPr>
            <a:defRPr sz="900" b="1">
              <a:latin typeface="Times New Roman" pitchFamily="18" charset="0"/>
              <a:cs typeface="Times New Roman" pitchFamily="18" charset="0"/>
            </a:defRPr>
          </a:pPr>
          <a:endParaRPr lang="ru-RU"/>
        </a:p>
      </c:txPr>
    </c:legend>
    <c:plotVisOnly val="1"/>
    <c:dispBlanksAs val="gap"/>
    <c:showDLblsOverMax val="0"/>
  </c:chart>
  <c:externalData r:id="rId1">
    <c:autoUpdate val="0"/>
  </c:externalData>
</c:chartSpace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0.81504</cdr:x>
      <cdr:y>0.19738</cdr:y>
    </cdr:from>
    <cdr:to>
      <cdr:x>0.95823</cdr:x>
      <cdr:y>0.43907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5204460" y="746760"/>
          <a:ext cx="914400" cy="91440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non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</c:userShape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05FFE818-1706-4624-B92D-34F7376AFF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1427</TotalTime>
  <Pages>1</Pages>
  <Words>439</Words>
  <Characters>2508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2942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Шароглазова Ольга Сергеевна</dc:creator>
  <cp:keywords/>
  <dc:description/>
  <cp:lastModifiedBy>Пользователь Windows</cp:lastModifiedBy>
  <cp:revision>123</cp:revision>
  <cp:lastPrinted>2019-02-26T03:29:00Z</cp:lastPrinted>
  <dcterms:created xsi:type="dcterms:W3CDTF">2018-06-01T07:29:00Z</dcterms:created>
  <dcterms:modified xsi:type="dcterms:W3CDTF">2022-02-26T08:21:00Z</dcterms:modified>
</cp:coreProperties>
</file>