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3B182226" wp14:editId="27E2D982">
            <wp:simplePos x="0" y="0"/>
            <wp:positionH relativeFrom="column">
              <wp:posOffset>140887</wp:posOffset>
            </wp:positionH>
            <wp:positionV relativeFrom="paragraph">
              <wp:posOffset>45472</wp:posOffset>
            </wp:positionV>
            <wp:extent cx="1375373" cy="2385391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gif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505" cy="23821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4BF1190" wp14:editId="7111AA22">
                <wp:simplePos x="0" y="0"/>
                <wp:positionH relativeFrom="column">
                  <wp:posOffset>827405</wp:posOffset>
                </wp:positionH>
                <wp:positionV relativeFrom="paragraph">
                  <wp:posOffset>2632075</wp:posOffset>
                </wp:positionV>
                <wp:extent cx="0" cy="7154545"/>
                <wp:effectExtent l="38100" t="57150" r="114300" b="65405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54545"/>
                        </a:xfrm>
                        <a:prstGeom prst="line">
                          <a:avLst/>
                        </a:prstGeom>
                        <a:ln w="44450" cmpd="thickThin">
                          <a:solidFill>
                            <a:schemeClr val="tx1"/>
                          </a:solidFill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15pt,207.25pt" to="65.15pt,77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" strokecolor="black [3213]" strokeweight="3.5pt">
                <v:stroke linestyle="thickThin"/>
                <v:shadow on="t" color="black" opacity="26214f" origin="-.5" offset="3pt,0"/>
              </v:line>
            </w:pict>
          </mc:Fallback>
        </mc:AlternateContent>
      </w:r>
    </w:p>
    <w:p w:rsidR="006B6A5E" w:rsidRPr="001B00CF" w:rsidRDefault="006B6A5E" w:rsidP="009F4765">
      <w:pPr>
        <w:contextualSpacing/>
      </w:pPr>
    </w:p>
    <w:tbl>
      <w:tblPr>
        <w:tblpPr w:leftFromText="180" w:rightFromText="180" w:vertAnchor="page" w:horzAnchor="margin" w:tblpXSpec="right" w:tblpY="824"/>
        <w:tblW w:w="2904" w:type="dxa"/>
        <w:tblLook w:val="04A0" w:firstRow="1" w:lastRow="0" w:firstColumn="1" w:lastColumn="0" w:noHBand="0" w:noVBand="1"/>
      </w:tblPr>
      <w:tblGrid>
        <w:gridCol w:w="2904"/>
      </w:tblGrid>
      <w:tr w:rsidR="006B6A5E" w:rsidTr="004E5FAD">
        <w:tc>
          <w:tcPr>
            <w:tcW w:w="2904" w:type="dxa"/>
            <w:vAlign w:val="center"/>
          </w:tcPr>
          <w:p w:rsidR="006B6A5E" w:rsidRPr="00055A72" w:rsidRDefault="006B6A5E" w:rsidP="009F4765">
            <w:pPr>
              <w:contextualSpacing/>
              <w:jc w:val="center"/>
              <w:rPr>
                <w:b/>
                <w:sz w:val="28"/>
              </w:rPr>
            </w:pPr>
            <w:r w:rsidRPr="00821D04">
              <w:rPr>
                <w:b/>
                <w:sz w:val="28"/>
              </w:rPr>
              <w:t>№</w:t>
            </w:r>
            <w:r w:rsidR="00087D85">
              <w:rPr>
                <w:b/>
                <w:sz w:val="28"/>
              </w:rPr>
              <w:t xml:space="preserve"> </w:t>
            </w:r>
            <w:r w:rsidR="005144CC">
              <w:rPr>
                <w:b/>
                <w:sz w:val="32"/>
                <w:u w:val="single"/>
              </w:rPr>
              <w:t>50</w:t>
            </w:r>
          </w:p>
          <w:p w:rsidR="006B6A5E" w:rsidRPr="00821D04" w:rsidRDefault="006B6A5E" w:rsidP="005144CC">
            <w:pPr>
              <w:contextualSpacing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single"/>
              </w:rPr>
              <w:t xml:space="preserve"> </w:t>
            </w:r>
            <w:r w:rsidR="00F959CE">
              <w:rPr>
                <w:b/>
                <w:sz w:val="28"/>
                <w:u w:val="single"/>
              </w:rPr>
              <w:t>1</w:t>
            </w:r>
            <w:r w:rsidR="005144CC">
              <w:rPr>
                <w:b/>
                <w:sz w:val="28"/>
                <w:u w:val="single"/>
              </w:rPr>
              <w:t>6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="00F959CE">
              <w:rPr>
                <w:b/>
                <w:sz w:val="28"/>
                <w:u w:val="single"/>
              </w:rPr>
              <w:t>но</w:t>
            </w:r>
            <w:r w:rsidR="00ED1359">
              <w:rPr>
                <w:b/>
                <w:sz w:val="28"/>
                <w:u w:val="single"/>
              </w:rPr>
              <w:t>ября</w:t>
            </w:r>
            <w:r w:rsidR="00087D85">
              <w:rPr>
                <w:b/>
                <w:sz w:val="28"/>
              </w:rPr>
              <w:t xml:space="preserve"> </w:t>
            </w:r>
            <w:r w:rsidRPr="00821D04">
              <w:rPr>
                <w:b/>
                <w:sz w:val="28"/>
                <w:u w:val="single"/>
              </w:rPr>
              <w:t>20</w:t>
            </w:r>
            <w:r w:rsidR="00FC4F9B">
              <w:rPr>
                <w:b/>
                <w:sz w:val="28"/>
                <w:u w:val="single"/>
              </w:rPr>
              <w:t>2</w:t>
            </w:r>
            <w:r w:rsidR="0013428A">
              <w:rPr>
                <w:b/>
                <w:sz w:val="28"/>
                <w:u w:val="single"/>
              </w:rPr>
              <w:t>2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Pr="00821D04">
              <w:rPr>
                <w:b/>
                <w:sz w:val="28"/>
              </w:rPr>
              <w:t>г.</w:t>
            </w:r>
          </w:p>
        </w:tc>
      </w:tr>
    </w:tbl>
    <w:p w:rsidR="006B6A5E" w:rsidRPr="001B00CF" w:rsidRDefault="006B6A5E" w:rsidP="009F4765">
      <w:pPr>
        <w:contextualSpacing/>
      </w:pPr>
    </w:p>
    <w:p w:rsidR="006B6A5E" w:rsidRPr="001B00CF" w:rsidRDefault="00ED1359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D7A1BB4" wp14:editId="408598B7">
                <wp:simplePos x="0" y="0"/>
                <wp:positionH relativeFrom="column">
                  <wp:posOffset>4881245</wp:posOffset>
                </wp:positionH>
                <wp:positionV relativeFrom="paragraph">
                  <wp:posOffset>147320</wp:posOffset>
                </wp:positionV>
                <wp:extent cx="1769110" cy="0"/>
                <wp:effectExtent l="0" t="19050" r="2540" b="190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9110" cy="0"/>
                        </a:xfrm>
                        <a:prstGeom prst="line">
                          <a:avLst/>
                        </a:prstGeom>
                        <a:ln w="31750" cmpd="thickThin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4.35pt,11.6pt" to="523.6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" strokecolor="black [3040]" strokeweight="2.5pt">
                <v:stroke linestyle="thickThin"/>
              </v:line>
            </w:pict>
          </mc:Fallback>
        </mc:AlternateContent>
      </w:r>
    </w:p>
    <w:p w:rsidR="006B6A5E" w:rsidRPr="00EE4585" w:rsidRDefault="00087D85" w:rsidP="009F4765">
      <w:pPr>
        <w:tabs>
          <w:tab w:val="left" w:pos="4432"/>
        </w:tabs>
        <w:contextualSpacing/>
        <w:jc w:val="center"/>
      </w:pPr>
      <w:r>
        <w:t xml:space="preserve"> </w:t>
      </w:r>
    </w:p>
    <w:p w:rsidR="006B6A5E" w:rsidRDefault="001233BC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C749018" wp14:editId="6EC8A21C">
                <wp:simplePos x="0" y="0"/>
                <wp:positionH relativeFrom="column">
                  <wp:posOffset>1513205</wp:posOffset>
                </wp:positionH>
                <wp:positionV relativeFrom="paragraph">
                  <wp:posOffset>147955</wp:posOffset>
                </wp:positionV>
                <wp:extent cx="5262245" cy="2489200"/>
                <wp:effectExtent l="0" t="0" r="0" b="635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2245" cy="248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92B88" w:rsidRPr="00B77D86" w:rsidRDefault="00B92B88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9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Бюллетень</w:t>
                            </w:r>
                            <w:r w:rsidRPr="00B77D86"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B92B88" w:rsidRPr="00B50732" w:rsidRDefault="00B92B88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B92B88" w:rsidRPr="00B50732" w:rsidRDefault="00B92B88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органов местного </w:t>
                            </w:r>
                            <w:proofErr w:type="gramStart"/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самоуправления города Татарска</w:t>
                            </w:r>
                            <w:r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Татарского района</w:t>
                            </w: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Новосибирской области</w:t>
                            </w:r>
                            <w:proofErr w:type="gramEnd"/>
                          </w:p>
                          <w:p w:rsidR="00B92B88" w:rsidRPr="008B1FD3" w:rsidRDefault="00B92B88" w:rsidP="006B6A5E">
                            <w:pPr>
                              <w:jc w:val="center"/>
                              <w:rPr>
                                <w:b/>
                                <w:noProof/>
                                <w:color w:val="F9FAFD" w:themeColor="accent1" w:themeTint="08"/>
                                <w:spacing w:val="10"/>
                                <w:sz w:val="72"/>
                                <w:szCs w:val="7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13500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1">
                                      <w14:alpha w14:val="5000"/>
                                      <w14:lumMod w14:val="3000"/>
                                      <w14:lumOff w14:val="97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119.15pt;margin-top:11.65pt;width:414.35pt;height:19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" filled="f" stroked="f">
                <v:textbox>
                  <w:txbxContent>
                    <w:p w:rsidR="00B92B88" w:rsidRPr="00B77D86" w:rsidRDefault="00B92B88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9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Бюллетень</w:t>
                      </w:r>
                      <w:r w:rsidRPr="00B77D86"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B92B88" w:rsidRPr="00B50732" w:rsidRDefault="00B92B88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B92B88" w:rsidRPr="00B50732" w:rsidRDefault="00B92B88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органов местного </w:t>
                      </w:r>
                      <w:proofErr w:type="gramStart"/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самоуправления города Татарска</w:t>
                      </w:r>
                      <w:r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Татарского района</w:t>
                      </w: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Новосибирской области</w:t>
                      </w:r>
                      <w:proofErr w:type="gramEnd"/>
                    </w:p>
                    <w:p w:rsidR="00B92B88" w:rsidRPr="008B1FD3" w:rsidRDefault="00B92B88" w:rsidP="006B6A5E">
                      <w:pPr>
                        <w:jc w:val="center"/>
                        <w:rPr>
                          <w:b/>
                          <w:noProof/>
                          <w:color w:val="F9FAFD" w:themeColor="accent1" w:themeTint="08"/>
                          <w:spacing w:val="10"/>
                          <w:sz w:val="72"/>
                          <w:szCs w:val="7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13500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1">
                                <w14:alpha w14:val="5000"/>
                                <w14:lumMod w14:val="3000"/>
                                <w14:lumOff w14:val="97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7E19EF9" wp14:editId="559CB443">
                <wp:simplePos x="0" y="0"/>
                <wp:positionH relativeFrom="column">
                  <wp:posOffset>-154305</wp:posOffset>
                </wp:positionH>
                <wp:positionV relativeFrom="paragraph">
                  <wp:posOffset>163830</wp:posOffset>
                </wp:positionV>
                <wp:extent cx="957580" cy="6221730"/>
                <wp:effectExtent l="0" t="0" r="0" b="762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7580" cy="6221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92B88" w:rsidRPr="006B6A5E" w:rsidRDefault="00B92B88" w:rsidP="006B6A5E">
                            <w:pPr>
                              <w:jc w:val="center"/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6B6A5E"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Официальные документы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-12.15pt;margin-top:12.9pt;width:75.4pt;height:489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" filled="f" stroked="f">
                <v:textbox style="layout-flow:vertical;mso-layout-flow-alt:bottom-to-top">
                  <w:txbxContent>
                    <w:p w:rsidR="00B92B88" w:rsidRPr="006B6A5E" w:rsidRDefault="00B92B88" w:rsidP="006B6A5E">
                      <w:pPr>
                        <w:jc w:val="center"/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</w:pPr>
                      <w:r w:rsidRPr="006B6A5E"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Официальные документы</w:t>
                      </w: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7936" behindDoc="1" locked="0" layoutInCell="1" allowOverlap="1" wp14:anchorId="77BC4734" wp14:editId="0D048011">
            <wp:simplePos x="0" y="0"/>
            <wp:positionH relativeFrom="column">
              <wp:posOffset>1352550</wp:posOffset>
            </wp:positionH>
            <wp:positionV relativeFrom="paragraph">
              <wp:posOffset>11430</wp:posOffset>
            </wp:positionV>
            <wp:extent cx="5201285" cy="3900170"/>
            <wp:effectExtent l="0" t="0" r="0" b="508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31211_13020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1285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Pr="006B6A5E" w:rsidRDefault="00087D85" w:rsidP="009F4765">
      <w:pPr>
        <w:contextualSpacing/>
        <w:jc w:val="center"/>
        <w:rPr>
          <w:b/>
          <w:sz w:val="48"/>
        </w:rPr>
      </w:pPr>
      <w:r>
        <w:rPr>
          <w:b/>
          <w:sz w:val="48"/>
        </w:rPr>
        <w:t xml:space="preserve"> </w:t>
      </w:r>
      <w:r w:rsidR="006B6A5E" w:rsidRPr="006B6A5E">
        <w:rPr>
          <w:b/>
          <w:sz w:val="48"/>
        </w:rPr>
        <w:t>20</w:t>
      </w:r>
      <w:r w:rsidR="00FC4F9B">
        <w:rPr>
          <w:b/>
          <w:sz w:val="48"/>
        </w:rPr>
        <w:t>2</w:t>
      </w:r>
      <w:r w:rsidR="0013428A">
        <w:rPr>
          <w:b/>
          <w:sz w:val="48"/>
        </w:rPr>
        <w:t>2</w:t>
      </w:r>
      <w:r w:rsidR="006B6A5E" w:rsidRPr="006B6A5E">
        <w:rPr>
          <w:b/>
          <w:sz w:val="48"/>
        </w:rPr>
        <w:t xml:space="preserve"> год</w:t>
      </w:r>
    </w:p>
    <w:p w:rsidR="006B6A5E" w:rsidRDefault="006B6A5E" w:rsidP="009F4765">
      <w:pPr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16"/>
          <w:szCs w:val="16"/>
        </w:rPr>
      </w:pPr>
    </w:p>
    <w:p w:rsidR="00DC0E64" w:rsidRDefault="00DC0E64" w:rsidP="009F4765">
      <w:pPr>
        <w:contextualSpacing/>
        <w:jc w:val="center"/>
        <w:rPr>
          <w:b/>
          <w:bCs/>
          <w:spacing w:val="32"/>
          <w:sz w:val="28"/>
          <w:szCs w:val="16"/>
        </w:rPr>
      </w:pPr>
      <w:r>
        <w:rPr>
          <w:b/>
          <w:bCs/>
          <w:sz w:val="16"/>
          <w:szCs w:val="16"/>
        </w:rPr>
        <w:br w:type="page"/>
      </w:r>
      <w:r w:rsidRPr="00DC0E64">
        <w:rPr>
          <w:b/>
          <w:bCs/>
          <w:spacing w:val="32"/>
          <w:sz w:val="28"/>
          <w:szCs w:val="16"/>
        </w:rPr>
        <w:lastRenderedPageBreak/>
        <w:t>СОДЕРЖАНИЕ</w:t>
      </w:r>
      <w:r>
        <w:rPr>
          <w:b/>
          <w:bCs/>
          <w:spacing w:val="32"/>
          <w:sz w:val="28"/>
          <w:szCs w:val="16"/>
        </w:rPr>
        <w:t xml:space="preserve">: </w:t>
      </w:r>
    </w:p>
    <w:p w:rsidR="008076BC" w:rsidRDefault="008076BC" w:rsidP="003D6F5F">
      <w:pPr>
        <w:contextualSpacing/>
        <w:jc w:val="both"/>
        <w:rPr>
          <w:b/>
          <w:bCs/>
          <w:spacing w:val="32"/>
          <w:sz w:val="28"/>
          <w:szCs w:val="16"/>
        </w:rPr>
      </w:pPr>
    </w:p>
    <w:p w:rsidR="00466C7B" w:rsidRDefault="00E73D00" w:rsidP="00E73D00">
      <w:pPr>
        <w:jc w:val="both"/>
        <w:rPr>
          <w:b/>
          <w:sz w:val="20"/>
          <w:szCs w:val="20"/>
        </w:rPr>
      </w:pPr>
      <w:r w:rsidRPr="00E73D00">
        <w:rPr>
          <w:b/>
          <w:sz w:val="20"/>
          <w:szCs w:val="20"/>
        </w:rPr>
        <w:t xml:space="preserve">- Постановление </w:t>
      </w:r>
      <w:proofErr w:type="gramStart"/>
      <w:r w:rsidRPr="00E73D00">
        <w:rPr>
          <w:b/>
          <w:sz w:val="20"/>
          <w:szCs w:val="20"/>
        </w:rPr>
        <w:t>администрации города Татарска Татарского района Новосибирской области</w:t>
      </w:r>
      <w:proofErr w:type="gramEnd"/>
      <w:r w:rsidRPr="00E73D00">
        <w:rPr>
          <w:b/>
          <w:sz w:val="20"/>
          <w:szCs w:val="20"/>
        </w:rPr>
        <w:t xml:space="preserve"> № </w:t>
      </w:r>
      <w:r>
        <w:rPr>
          <w:b/>
          <w:sz w:val="20"/>
          <w:szCs w:val="20"/>
        </w:rPr>
        <w:t>36</w:t>
      </w:r>
      <w:r w:rsidR="005144CC">
        <w:rPr>
          <w:b/>
          <w:sz w:val="20"/>
          <w:szCs w:val="20"/>
        </w:rPr>
        <w:t>5</w:t>
      </w:r>
      <w:r>
        <w:rPr>
          <w:b/>
          <w:sz w:val="20"/>
          <w:szCs w:val="20"/>
        </w:rPr>
        <w:t xml:space="preserve"> от 1</w:t>
      </w:r>
      <w:r w:rsidR="005144CC">
        <w:rPr>
          <w:b/>
          <w:sz w:val="20"/>
          <w:szCs w:val="20"/>
        </w:rPr>
        <w:t>5</w:t>
      </w:r>
      <w:r>
        <w:rPr>
          <w:b/>
          <w:sz w:val="20"/>
          <w:szCs w:val="20"/>
        </w:rPr>
        <w:t>.11.2022 «</w:t>
      </w:r>
      <w:r w:rsidR="005144CC">
        <w:rPr>
          <w:sz w:val="18"/>
          <w:szCs w:val="18"/>
        </w:rPr>
        <w:t>О  внесении  изменений  в постановление администрации города Татарска Татарского района Новосибирской области  № от 19.10.2022 № 325 «О заключении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 Татарского района Новосибирской области»</w:t>
      </w:r>
      <w:r>
        <w:rPr>
          <w:b/>
          <w:sz w:val="20"/>
          <w:szCs w:val="20"/>
        </w:rPr>
        <w:t>»</w:t>
      </w:r>
      <w:r w:rsidR="00466C7B">
        <w:rPr>
          <w:b/>
          <w:sz w:val="20"/>
          <w:szCs w:val="20"/>
        </w:rPr>
        <w:t>;</w:t>
      </w:r>
    </w:p>
    <w:p w:rsidR="00466C7B" w:rsidRDefault="00466C7B" w:rsidP="00E73D00">
      <w:pPr>
        <w:jc w:val="both"/>
        <w:rPr>
          <w:b/>
          <w:sz w:val="20"/>
          <w:szCs w:val="20"/>
        </w:rPr>
      </w:pPr>
      <w:proofErr w:type="gramStart"/>
      <w:r>
        <w:rPr>
          <w:b/>
          <w:sz w:val="20"/>
          <w:szCs w:val="20"/>
        </w:rPr>
        <w:t xml:space="preserve">- </w:t>
      </w:r>
      <w:r w:rsidRPr="00E73D00">
        <w:rPr>
          <w:b/>
          <w:sz w:val="20"/>
          <w:szCs w:val="20"/>
        </w:rPr>
        <w:t xml:space="preserve">Постановление администрации города Татарска Татарского района Новосибирской области № </w:t>
      </w:r>
      <w:r>
        <w:rPr>
          <w:b/>
          <w:sz w:val="20"/>
          <w:szCs w:val="20"/>
        </w:rPr>
        <w:t>366 от 15.11.2022 «</w:t>
      </w:r>
      <w:r w:rsidRPr="00CE50A2">
        <w:rPr>
          <w:color w:val="000000"/>
          <w:spacing w:val="2"/>
          <w:sz w:val="18"/>
          <w:szCs w:val="18"/>
        </w:rPr>
        <w:t xml:space="preserve">О внесении изменений в постановление администрации города Татарска Новосибирской области № 105 от 28.05.2021 года «О внесении изменений в постановление администрации города Татарска Новосибирской области от 28.12.2020 года № 232 «Об утверждении муниципальной программы </w:t>
      </w:r>
      <w:r w:rsidRPr="00CE50A2">
        <w:rPr>
          <w:bCs/>
          <w:color w:val="000000"/>
          <w:spacing w:val="2"/>
          <w:sz w:val="18"/>
          <w:szCs w:val="18"/>
        </w:rPr>
        <w:t>«Развитие субъектов малого и среднего предпринимательства в  городе Татарске Новосибирской области на 2021-2023 годы»</w:t>
      </w:r>
      <w:r w:rsidRPr="00CE50A2">
        <w:rPr>
          <w:bCs/>
          <w:color w:val="000000"/>
          <w:kern w:val="36"/>
          <w:sz w:val="18"/>
          <w:szCs w:val="18"/>
        </w:rPr>
        <w:t>»</w:t>
      </w:r>
      <w:r>
        <w:rPr>
          <w:b/>
          <w:sz w:val="20"/>
          <w:szCs w:val="20"/>
        </w:rPr>
        <w:t>»;</w:t>
      </w:r>
      <w:proofErr w:type="gramEnd"/>
    </w:p>
    <w:p w:rsidR="00466C7B" w:rsidRDefault="00466C7B" w:rsidP="00E73D00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- </w:t>
      </w:r>
      <w:r w:rsidRPr="00E73D00">
        <w:rPr>
          <w:b/>
          <w:sz w:val="20"/>
          <w:szCs w:val="20"/>
        </w:rPr>
        <w:t xml:space="preserve">Постановление </w:t>
      </w:r>
      <w:proofErr w:type="gramStart"/>
      <w:r w:rsidRPr="00E73D00">
        <w:rPr>
          <w:b/>
          <w:sz w:val="20"/>
          <w:szCs w:val="20"/>
        </w:rPr>
        <w:t>администрации города Татарска Татарского района Новосибирской области</w:t>
      </w:r>
      <w:proofErr w:type="gramEnd"/>
      <w:r w:rsidRPr="00E73D00">
        <w:rPr>
          <w:b/>
          <w:sz w:val="20"/>
          <w:szCs w:val="20"/>
        </w:rPr>
        <w:t xml:space="preserve"> № </w:t>
      </w:r>
      <w:r>
        <w:rPr>
          <w:b/>
          <w:sz w:val="20"/>
          <w:szCs w:val="20"/>
        </w:rPr>
        <w:t>374 от 21.11.2022 «</w:t>
      </w:r>
      <w:r w:rsidRPr="007F4652">
        <w:rPr>
          <w:sz w:val="18"/>
          <w:szCs w:val="18"/>
        </w:rPr>
        <w:t>О внесении изменений в постановление  администрации города Татарска Новосибирской области от 14.03.2019 № 39 «Об  утверждении схемы размещения нестационарных торговых объектов,  расположенных на территории города Татарска Новосибирской области»</w:t>
      </w:r>
      <w:r>
        <w:rPr>
          <w:b/>
          <w:sz w:val="20"/>
          <w:szCs w:val="20"/>
        </w:rPr>
        <w:t>»;</w:t>
      </w:r>
    </w:p>
    <w:p w:rsidR="00E73D00" w:rsidRPr="00E73D00" w:rsidRDefault="00466C7B" w:rsidP="00E73D00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- Распоряжение</w:t>
      </w:r>
      <w:r w:rsidRPr="00E73D00">
        <w:rPr>
          <w:b/>
          <w:sz w:val="20"/>
          <w:szCs w:val="20"/>
        </w:rPr>
        <w:t xml:space="preserve"> </w:t>
      </w:r>
      <w:proofErr w:type="gramStart"/>
      <w:r w:rsidRPr="00E73D00">
        <w:rPr>
          <w:b/>
          <w:sz w:val="20"/>
          <w:szCs w:val="20"/>
        </w:rPr>
        <w:t>администрации города Татарска Татарского района Новосибирской области</w:t>
      </w:r>
      <w:proofErr w:type="gramEnd"/>
      <w:r w:rsidRPr="00E73D00">
        <w:rPr>
          <w:b/>
          <w:sz w:val="20"/>
          <w:szCs w:val="20"/>
        </w:rPr>
        <w:t xml:space="preserve"> № </w:t>
      </w:r>
      <w:r>
        <w:rPr>
          <w:b/>
          <w:sz w:val="20"/>
          <w:szCs w:val="20"/>
        </w:rPr>
        <w:t>520 от 15.11.2022 «</w:t>
      </w:r>
      <w:r w:rsidRPr="007F4652">
        <w:rPr>
          <w:sz w:val="18"/>
          <w:szCs w:val="18"/>
        </w:rPr>
        <w:t>О внесении изменений в постановление  администрации города Татарска Новосибирской области от 14.03.2019 № 39 «Об  утверждении схемы размещения нестационарных торговых объектов,  расположенных на территории города Татарска Новосибирской области»</w:t>
      </w:r>
      <w:r>
        <w:rPr>
          <w:b/>
          <w:sz w:val="20"/>
          <w:szCs w:val="20"/>
        </w:rPr>
        <w:t>»</w:t>
      </w:r>
      <w:r w:rsidR="00E73D00">
        <w:rPr>
          <w:b/>
          <w:sz w:val="20"/>
          <w:szCs w:val="20"/>
        </w:rPr>
        <w:t>.</w:t>
      </w:r>
    </w:p>
    <w:p w:rsidR="00E73D00" w:rsidRPr="00E73D00" w:rsidRDefault="00E73D00" w:rsidP="00E73D00">
      <w:pPr>
        <w:rPr>
          <w:b/>
          <w:sz w:val="20"/>
          <w:szCs w:val="20"/>
        </w:rPr>
      </w:pPr>
    </w:p>
    <w:p w:rsidR="002E577A" w:rsidRPr="00F01FC3" w:rsidRDefault="002E577A" w:rsidP="00F01FC3">
      <w:pPr>
        <w:jc w:val="both"/>
        <w:rPr>
          <w:b/>
          <w:color w:val="000000"/>
          <w:sz w:val="16"/>
          <w:szCs w:val="16"/>
        </w:rPr>
      </w:pPr>
    </w:p>
    <w:p w:rsidR="00537F54" w:rsidRPr="00537F54" w:rsidRDefault="00537F54" w:rsidP="00537F54">
      <w:pPr>
        <w:jc w:val="both"/>
        <w:rPr>
          <w:sz w:val="16"/>
          <w:szCs w:val="16"/>
        </w:rPr>
      </w:pPr>
    </w:p>
    <w:p w:rsidR="00DC0E64" w:rsidRPr="000C12E8" w:rsidRDefault="00DC0E64" w:rsidP="00E21543">
      <w:pPr>
        <w:ind w:left="284" w:firstLine="283"/>
        <w:contextualSpacing/>
        <w:jc w:val="both"/>
        <w:rPr>
          <w:sz w:val="16"/>
          <w:szCs w:val="16"/>
        </w:rPr>
      </w:pPr>
    </w:p>
    <w:p w:rsidR="000C12E8" w:rsidRDefault="000C12E8" w:rsidP="009F4765">
      <w:pPr>
        <w:rPr>
          <w:b/>
          <w:sz w:val="16"/>
          <w:szCs w:val="16"/>
        </w:rPr>
      </w:pPr>
      <w:r>
        <w:rPr>
          <w:b/>
          <w:sz w:val="16"/>
          <w:szCs w:val="16"/>
        </w:rPr>
        <w:br w:type="page"/>
      </w:r>
    </w:p>
    <w:p w:rsidR="00F80375" w:rsidRPr="00F80375" w:rsidRDefault="00F80375" w:rsidP="00F80375">
      <w:pPr>
        <w:jc w:val="center"/>
        <w:rPr>
          <w:b/>
          <w:sz w:val="16"/>
          <w:szCs w:val="16"/>
        </w:rPr>
      </w:pPr>
      <w:r w:rsidRPr="00F80375">
        <w:rPr>
          <w:b/>
          <w:sz w:val="16"/>
          <w:szCs w:val="16"/>
        </w:rPr>
        <w:lastRenderedPageBreak/>
        <w:t xml:space="preserve">АДМИНИСТРАЦИЯ ГОРОДА ТАТАРСКА </w:t>
      </w:r>
    </w:p>
    <w:p w:rsidR="00F80375" w:rsidRDefault="00F80375" w:rsidP="00F80375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ТАТАРСКОГО РАЙОНА НОВОСИБИРСКОЙ ОБЛАСТИ</w:t>
      </w:r>
    </w:p>
    <w:p w:rsidR="00F80375" w:rsidRDefault="00F80375" w:rsidP="00F80375">
      <w:pPr>
        <w:jc w:val="center"/>
        <w:rPr>
          <w:b/>
          <w:sz w:val="16"/>
          <w:szCs w:val="16"/>
        </w:rPr>
      </w:pPr>
    </w:p>
    <w:p w:rsidR="00F80375" w:rsidRDefault="00F80375" w:rsidP="00F80375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ПОСТАНОВЛЕНИЕ</w:t>
      </w:r>
    </w:p>
    <w:p w:rsidR="00F80375" w:rsidRPr="00F80375" w:rsidRDefault="00F80375" w:rsidP="00F80375">
      <w:pPr>
        <w:jc w:val="center"/>
        <w:rPr>
          <w:b/>
          <w:sz w:val="16"/>
          <w:szCs w:val="16"/>
        </w:rPr>
      </w:pPr>
    </w:p>
    <w:p w:rsidR="00F80375" w:rsidRPr="00F80375" w:rsidRDefault="00F80375" w:rsidP="00F80375">
      <w:pPr>
        <w:rPr>
          <w:b/>
          <w:sz w:val="16"/>
          <w:szCs w:val="16"/>
        </w:rPr>
      </w:pPr>
      <w:r w:rsidRPr="00F80375">
        <w:rPr>
          <w:b/>
          <w:i/>
          <w:sz w:val="16"/>
          <w:szCs w:val="16"/>
        </w:rPr>
        <w:t>от 15.11. 2022 года</w:t>
      </w:r>
      <w:r>
        <w:rPr>
          <w:b/>
          <w:sz w:val="16"/>
          <w:szCs w:val="16"/>
        </w:rPr>
        <w:t xml:space="preserve">                                                           </w:t>
      </w:r>
      <w:r w:rsidR="00823264">
        <w:rPr>
          <w:b/>
          <w:sz w:val="16"/>
          <w:szCs w:val="16"/>
        </w:rPr>
        <w:t xml:space="preserve">                                </w:t>
      </w:r>
      <w:r>
        <w:rPr>
          <w:b/>
          <w:sz w:val="16"/>
          <w:szCs w:val="16"/>
        </w:rPr>
        <w:t>№</w:t>
      </w:r>
      <w:r w:rsidR="00823264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365 </w:t>
      </w:r>
    </w:p>
    <w:p w:rsidR="00F80375" w:rsidRDefault="00F80375" w:rsidP="00F80375">
      <w:pPr>
        <w:jc w:val="center"/>
        <w:rPr>
          <w:sz w:val="16"/>
          <w:szCs w:val="16"/>
        </w:rPr>
      </w:pPr>
    </w:p>
    <w:p w:rsidR="00F80375" w:rsidRDefault="00F80375" w:rsidP="00F80375">
      <w:pPr>
        <w:pStyle w:val="5"/>
        <w:ind w:firstLine="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О внесении изменений в постановление </w:t>
      </w:r>
      <w:proofErr w:type="gramStart"/>
      <w:r>
        <w:rPr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>
        <w:rPr>
          <w:sz w:val="16"/>
          <w:szCs w:val="16"/>
        </w:rPr>
        <w:t xml:space="preserve"> № от 19.10.2022 № 325 «О заключении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 Татарского района Новосибирской области»</w:t>
      </w:r>
    </w:p>
    <w:p w:rsidR="00F80375" w:rsidRDefault="00F80375" w:rsidP="00F80375">
      <w:pPr>
        <w:pStyle w:val="5"/>
        <w:ind w:firstLine="0"/>
        <w:rPr>
          <w:sz w:val="16"/>
          <w:szCs w:val="16"/>
        </w:rPr>
      </w:pPr>
    </w:p>
    <w:p w:rsidR="00F80375" w:rsidRDefault="00F80375" w:rsidP="00F80375">
      <w:pPr>
        <w:pStyle w:val="5"/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В соответствии с Гражданским кодексом РФ, Федеральным законом от 06.10.2003 №131-ФЗ «Об общих принципах организации местного самоуправления в Российской Федерации», Федеральным законом от 26.07.2006 №135-ФЗ «О защите конкуренции», Федеральным законом от 21.07.2005 № 115-ФЗ «О концессионных соглашениях», руководствуясь Уставом города Татарска Татарского района Новосибирской области</w:t>
      </w:r>
    </w:p>
    <w:p w:rsidR="00F80375" w:rsidRDefault="00F80375" w:rsidP="00F80375">
      <w:pPr>
        <w:ind w:firstLine="284"/>
        <w:rPr>
          <w:sz w:val="16"/>
          <w:szCs w:val="16"/>
        </w:rPr>
      </w:pPr>
      <w:r>
        <w:rPr>
          <w:sz w:val="16"/>
          <w:szCs w:val="16"/>
        </w:rPr>
        <w:t>ПОСТАНОВЛЯЮ:</w:t>
      </w:r>
    </w:p>
    <w:p w:rsidR="00F80375" w:rsidRDefault="00F80375" w:rsidP="00F80375">
      <w:pPr>
        <w:tabs>
          <w:tab w:val="left" w:pos="0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1. </w:t>
      </w:r>
      <w:proofErr w:type="gramStart"/>
      <w:r>
        <w:rPr>
          <w:sz w:val="16"/>
          <w:szCs w:val="16"/>
        </w:rPr>
        <w:t>Внести в раздел 2,3 конкурсной документации открытого конкурса на право заключения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 Татарского района Новосибирской области, утвержденную постановлением администрации города Татарска Татарского района Новосибирской области № от 19.10.2022 № 325 «О заключении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 Татарского</w:t>
      </w:r>
      <w:proofErr w:type="gramEnd"/>
      <w:r>
        <w:rPr>
          <w:sz w:val="16"/>
          <w:szCs w:val="16"/>
        </w:rPr>
        <w:t xml:space="preserve"> района Новосибирской области» изменения и читать в новой редакции (приложение 1).</w:t>
      </w:r>
    </w:p>
    <w:p w:rsidR="00F80375" w:rsidRDefault="00F80375" w:rsidP="007D4C3C">
      <w:pPr>
        <w:numPr>
          <w:ilvl w:val="1"/>
          <w:numId w:val="5"/>
        </w:numPr>
        <w:tabs>
          <w:tab w:val="left" w:pos="0"/>
        </w:tabs>
        <w:ind w:left="0" w:firstLine="284"/>
        <w:jc w:val="both"/>
        <w:rPr>
          <w:sz w:val="16"/>
          <w:szCs w:val="16"/>
        </w:rPr>
      </w:pPr>
      <w:proofErr w:type="gramStart"/>
      <w:r>
        <w:rPr>
          <w:sz w:val="16"/>
          <w:szCs w:val="16"/>
        </w:rPr>
        <w:t>Внести в приложение №2 к конкурсной документации открытого конкурса на право заключения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 Татарского района Новосибирской области, утвержденной постановлением администрации города Татарска Татарского района Новосибирской области № от 19.10.2022 № 325 «О заключении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</w:t>
      </w:r>
      <w:proofErr w:type="gramEnd"/>
      <w:r>
        <w:rPr>
          <w:sz w:val="16"/>
          <w:szCs w:val="16"/>
        </w:rPr>
        <w:t xml:space="preserve"> Татарского района Новосибирской области» изменения и читать в новой редакции (приложение 2).</w:t>
      </w:r>
    </w:p>
    <w:p w:rsidR="00F80375" w:rsidRDefault="00F80375" w:rsidP="007D4C3C">
      <w:pPr>
        <w:numPr>
          <w:ilvl w:val="1"/>
          <w:numId w:val="5"/>
        </w:numPr>
        <w:tabs>
          <w:tab w:val="left" w:pos="0"/>
        </w:tabs>
        <w:ind w:left="0" w:firstLine="284"/>
        <w:jc w:val="both"/>
        <w:rPr>
          <w:sz w:val="16"/>
          <w:szCs w:val="16"/>
        </w:rPr>
      </w:pPr>
      <w:proofErr w:type="gramStart"/>
      <w:r>
        <w:rPr>
          <w:sz w:val="16"/>
          <w:szCs w:val="16"/>
        </w:rPr>
        <w:t>Внести в приложение № 5 к конкурсной документации открытого конкурса на право заключения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 Татарского района Новосибирской области, утвержденной постановлением администрации города Татарска Татарского района Новосибирской области № от 19.10.2022 № 325 «О заключении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</w:t>
      </w:r>
      <w:proofErr w:type="gramEnd"/>
      <w:r>
        <w:rPr>
          <w:sz w:val="16"/>
          <w:szCs w:val="16"/>
        </w:rPr>
        <w:t xml:space="preserve"> Татарского района Новосибирской области» изменения и читать в новой редакции (приложение 3).</w:t>
      </w:r>
    </w:p>
    <w:p w:rsidR="00F80375" w:rsidRDefault="00F80375" w:rsidP="00F80375">
      <w:pPr>
        <w:tabs>
          <w:tab w:val="left" w:pos="0"/>
        </w:tabs>
        <w:ind w:firstLine="284"/>
        <w:jc w:val="both"/>
        <w:rPr>
          <w:sz w:val="16"/>
          <w:szCs w:val="16"/>
        </w:rPr>
      </w:pPr>
      <w:proofErr w:type="gramStart"/>
      <w:r>
        <w:rPr>
          <w:sz w:val="16"/>
          <w:szCs w:val="16"/>
        </w:rPr>
        <w:t>1.3.Внести в приложение № 10 к конкурсной документации открытого конкурса на право заключения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 Татарского района Новосибирской области, утвержденной постановлением администрации города Татарска Татарского района Новосибирской области № от 19.10.2022 № 325 «О заключении концессионного соглашения в отношении объектов теплоснабжения и централизованного горячего водоснабжения, расположенных на территории города</w:t>
      </w:r>
      <w:proofErr w:type="gramEnd"/>
      <w:r>
        <w:rPr>
          <w:sz w:val="16"/>
          <w:szCs w:val="16"/>
        </w:rPr>
        <w:t xml:space="preserve"> Татарска Татарского района Новосибирской области» изменения и читать в новой редакции (приложение 4).</w:t>
      </w:r>
    </w:p>
    <w:p w:rsidR="00F80375" w:rsidRDefault="00F80375" w:rsidP="00F80375">
      <w:pPr>
        <w:tabs>
          <w:tab w:val="left" w:pos="0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1.4. Внести в приложение № 4 к проекту концессионного соглашения, утвержденного постановлением администрации города Татарска Татарского района Новосибирской области № от 19.10.2022 № 325 «О заключении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 Татарского района Новосибирской области» изменения и читать в новой редакции (приложение 5).</w:t>
      </w:r>
    </w:p>
    <w:p w:rsidR="00F80375" w:rsidRDefault="00F80375" w:rsidP="00F80375">
      <w:pPr>
        <w:tabs>
          <w:tab w:val="left" w:pos="0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1.5. Внести в приложение № 5 к проекту концессионного соглашения, утвержденного постановлением </w:t>
      </w:r>
      <w:proofErr w:type="gramStart"/>
      <w:r>
        <w:rPr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>
        <w:rPr>
          <w:sz w:val="16"/>
          <w:szCs w:val="16"/>
        </w:rPr>
        <w:t xml:space="preserve"> № от 19.10.2022 № 325 «О заключении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 Татарского района Новосибирской области» изменения и читать в новой редакции (приложение 6).</w:t>
      </w:r>
    </w:p>
    <w:p w:rsidR="00F80375" w:rsidRDefault="00F80375" w:rsidP="007D4C3C">
      <w:pPr>
        <w:numPr>
          <w:ilvl w:val="0"/>
          <w:numId w:val="6"/>
        </w:numPr>
        <w:tabs>
          <w:tab w:val="left" w:pos="0"/>
        </w:tabs>
        <w:ind w:left="0" w:firstLine="284"/>
        <w:jc w:val="both"/>
        <w:rPr>
          <w:sz w:val="16"/>
          <w:szCs w:val="16"/>
        </w:rPr>
      </w:pPr>
      <w:proofErr w:type="gramStart"/>
      <w:r>
        <w:rPr>
          <w:sz w:val="16"/>
          <w:szCs w:val="16"/>
        </w:rPr>
        <w:t xml:space="preserve">Отделу организационно-контрольной, кадровой и правовой работы администрации города Татарска Татарского района Новосибирской области опубликовать настоящее постановление и информационное сообщение администрации города Татарска Татарского района Новосибирской области о внесении изменений в официальном печатном издании администрации города Татарска Татарского района Новосибирской области «Бюллетене органов местного самоуправления города Татарска Новосибирской области», на официальном сайте администрации города Татарска в сети "Интернет" </w:t>
      </w:r>
      <w:r>
        <w:rPr>
          <w:sz w:val="16"/>
          <w:szCs w:val="16"/>
          <w:lang w:val="en-US"/>
        </w:rPr>
        <w:t>www</w:t>
      </w:r>
      <w:r>
        <w:rPr>
          <w:sz w:val="16"/>
          <w:szCs w:val="16"/>
        </w:rPr>
        <w:t>.</w:t>
      </w:r>
      <w:proofErr w:type="spellStart"/>
      <w:r>
        <w:rPr>
          <w:sz w:val="16"/>
          <w:szCs w:val="16"/>
          <w:lang w:val="en-US"/>
        </w:rPr>
        <w:t>admtatarsk</w:t>
      </w:r>
      <w:proofErr w:type="spellEnd"/>
      <w:r>
        <w:rPr>
          <w:sz w:val="16"/>
          <w:szCs w:val="16"/>
        </w:rPr>
        <w:t>.</w:t>
      </w:r>
      <w:proofErr w:type="spellStart"/>
      <w:r>
        <w:rPr>
          <w:sz w:val="16"/>
          <w:szCs w:val="16"/>
          <w:lang w:val="en-US"/>
        </w:rPr>
        <w:t>ru</w:t>
      </w:r>
      <w:proofErr w:type="spellEnd"/>
      <w:proofErr w:type="gramEnd"/>
      <w:r w:rsidRPr="00F80375">
        <w:rPr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>(</w:t>
      </w:r>
      <w:proofErr w:type="gramStart"/>
      <w:r>
        <w:rPr>
          <w:color w:val="000000"/>
          <w:sz w:val="16"/>
          <w:szCs w:val="16"/>
        </w:rPr>
        <w:t>раздел торги</w:t>
      </w:r>
      <w:proofErr w:type="gramEnd"/>
      <w:r>
        <w:rPr>
          <w:color w:val="000000"/>
          <w:sz w:val="16"/>
          <w:szCs w:val="16"/>
        </w:rPr>
        <w:t xml:space="preserve">), </w:t>
      </w:r>
      <w:proofErr w:type="spellStart"/>
      <w:r>
        <w:rPr>
          <w:color w:val="000000"/>
          <w:sz w:val="16"/>
          <w:szCs w:val="16"/>
        </w:rPr>
        <w:t>www</w:t>
      </w:r>
      <w:proofErr w:type="spellEnd"/>
      <w:r>
        <w:rPr>
          <w:color w:val="000000"/>
          <w:sz w:val="16"/>
          <w:szCs w:val="16"/>
        </w:rPr>
        <w:t>.</w:t>
      </w:r>
      <w:proofErr w:type="spellStart"/>
      <w:r>
        <w:rPr>
          <w:color w:val="000000"/>
          <w:sz w:val="16"/>
          <w:szCs w:val="16"/>
          <w:lang w:val="en-US"/>
        </w:rPr>
        <w:t>torgi</w:t>
      </w:r>
      <w:proofErr w:type="spellEnd"/>
      <w:r>
        <w:rPr>
          <w:color w:val="000000"/>
          <w:sz w:val="16"/>
          <w:szCs w:val="16"/>
        </w:rPr>
        <w:t>.</w:t>
      </w:r>
      <w:proofErr w:type="spellStart"/>
      <w:r>
        <w:rPr>
          <w:color w:val="000000"/>
          <w:sz w:val="16"/>
          <w:szCs w:val="16"/>
          <w:lang w:val="en-US"/>
        </w:rPr>
        <w:t>gov</w:t>
      </w:r>
      <w:proofErr w:type="spellEnd"/>
      <w:r>
        <w:rPr>
          <w:color w:val="000000"/>
          <w:sz w:val="16"/>
          <w:szCs w:val="16"/>
        </w:rPr>
        <w:t>.</w:t>
      </w:r>
      <w:proofErr w:type="spellStart"/>
      <w:r>
        <w:rPr>
          <w:color w:val="000000"/>
          <w:sz w:val="16"/>
          <w:szCs w:val="16"/>
          <w:lang w:val="en-US"/>
        </w:rPr>
        <w:t>ru</w:t>
      </w:r>
      <w:proofErr w:type="spellEnd"/>
      <w:r>
        <w:rPr>
          <w:sz w:val="16"/>
          <w:szCs w:val="16"/>
        </w:rPr>
        <w:t>.</w:t>
      </w:r>
    </w:p>
    <w:p w:rsidR="00F80375" w:rsidRDefault="00F80375" w:rsidP="00F80375">
      <w:pPr>
        <w:tabs>
          <w:tab w:val="left" w:pos="0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3. Контроль за исполнением данного постановления возложить на заместителя </w:t>
      </w:r>
      <w:proofErr w:type="gramStart"/>
      <w:r>
        <w:rPr>
          <w:sz w:val="16"/>
          <w:szCs w:val="16"/>
        </w:rPr>
        <w:t>главы администрации города Татарска Татарского района</w:t>
      </w:r>
      <w:proofErr w:type="gramEnd"/>
      <w:r>
        <w:rPr>
          <w:sz w:val="16"/>
          <w:szCs w:val="16"/>
        </w:rPr>
        <w:t xml:space="preserve"> Кузнецову Л.Л.</w:t>
      </w:r>
    </w:p>
    <w:p w:rsidR="00F80375" w:rsidRDefault="00F80375" w:rsidP="00F80375">
      <w:pPr>
        <w:rPr>
          <w:sz w:val="16"/>
          <w:szCs w:val="16"/>
        </w:rPr>
      </w:pPr>
    </w:p>
    <w:p w:rsidR="00F80375" w:rsidRDefault="00F80375" w:rsidP="00F80375">
      <w:pPr>
        <w:rPr>
          <w:sz w:val="16"/>
          <w:szCs w:val="16"/>
        </w:rPr>
      </w:pPr>
      <w:r>
        <w:rPr>
          <w:sz w:val="16"/>
          <w:szCs w:val="16"/>
        </w:rPr>
        <w:t>Глава города Татарска</w:t>
      </w:r>
    </w:p>
    <w:p w:rsidR="005144CC" w:rsidRDefault="00F80375" w:rsidP="00F80375">
      <w:pPr>
        <w:jc w:val="both"/>
        <w:rPr>
          <w:sz w:val="12"/>
          <w:szCs w:val="16"/>
        </w:rPr>
      </w:pPr>
      <w:r>
        <w:rPr>
          <w:sz w:val="16"/>
          <w:szCs w:val="16"/>
        </w:rPr>
        <w:t xml:space="preserve">Татарского района Новосибирской области                                                                                                                                                            А.В. </w:t>
      </w:r>
      <w:proofErr w:type="spellStart"/>
      <w:r>
        <w:rPr>
          <w:sz w:val="16"/>
          <w:szCs w:val="16"/>
        </w:rPr>
        <w:t>Сиволапенко</w:t>
      </w:r>
      <w:proofErr w:type="spellEnd"/>
    </w:p>
    <w:p w:rsidR="005144CC" w:rsidRDefault="00F80375" w:rsidP="005D2A1C">
      <w:pPr>
        <w:jc w:val="both"/>
        <w:rPr>
          <w:sz w:val="12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781F901" wp14:editId="503AA468">
                <wp:simplePos x="0" y="0"/>
                <wp:positionH relativeFrom="column">
                  <wp:posOffset>-112395</wp:posOffset>
                </wp:positionH>
                <wp:positionV relativeFrom="paragraph">
                  <wp:posOffset>22225</wp:posOffset>
                </wp:positionV>
                <wp:extent cx="6769100" cy="0"/>
                <wp:effectExtent l="0" t="0" r="12700" b="1905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910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1.75pt" to="524.15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" strokecolor="black [3213]" strokeweight="1.5pt"/>
            </w:pict>
          </mc:Fallback>
        </mc:AlternateContent>
      </w:r>
    </w:p>
    <w:p w:rsidR="00823264" w:rsidRDefault="00823264" w:rsidP="00823264">
      <w:pPr>
        <w:tabs>
          <w:tab w:val="left" w:pos="5670"/>
        </w:tabs>
        <w:jc w:val="right"/>
        <w:rPr>
          <w:sz w:val="16"/>
          <w:szCs w:val="16"/>
        </w:rPr>
      </w:pPr>
      <w:r>
        <w:rPr>
          <w:sz w:val="16"/>
          <w:szCs w:val="16"/>
        </w:rPr>
        <w:t>Приложение №1</w:t>
      </w:r>
    </w:p>
    <w:p w:rsidR="00823264" w:rsidRDefault="00823264" w:rsidP="00823264">
      <w:pPr>
        <w:tabs>
          <w:tab w:val="left" w:pos="5670"/>
        </w:tabs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к постановлению администрации города Татарска </w:t>
      </w:r>
    </w:p>
    <w:p w:rsidR="00823264" w:rsidRDefault="00823264" w:rsidP="00823264">
      <w:pPr>
        <w:tabs>
          <w:tab w:val="left" w:pos="5670"/>
        </w:tabs>
        <w:jc w:val="right"/>
        <w:rPr>
          <w:sz w:val="16"/>
          <w:szCs w:val="16"/>
        </w:rPr>
      </w:pPr>
      <w:r>
        <w:rPr>
          <w:sz w:val="16"/>
          <w:szCs w:val="16"/>
        </w:rPr>
        <w:t>Татарского района Новосибирской области</w:t>
      </w:r>
    </w:p>
    <w:p w:rsidR="00823264" w:rsidRDefault="00823264" w:rsidP="00823264">
      <w:pPr>
        <w:tabs>
          <w:tab w:val="left" w:pos="5670"/>
        </w:tabs>
        <w:jc w:val="right"/>
        <w:rPr>
          <w:sz w:val="16"/>
          <w:szCs w:val="16"/>
        </w:rPr>
      </w:pPr>
      <w:r>
        <w:rPr>
          <w:sz w:val="16"/>
          <w:szCs w:val="16"/>
        </w:rPr>
        <w:t>от 15.11.2022 г. № 365</w:t>
      </w:r>
    </w:p>
    <w:p w:rsidR="00823264" w:rsidRDefault="00823264" w:rsidP="00823264">
      <w:pPr>
        <w:jc w:val="center"/>
        <w:rPr>
          <w:sz w:val="16"/>
          <w:szCs w:val="16"/>
        </w:rPr>
      </w:pPr>
    </w:p>
    <w:p w:rsidR="00823264" w:rsidRDefault="00823264" w:rsidP="00823264">
      <w:pPr>
        <w:jc w:val="center"/>
        <w:rPr>
          <w:sz w:val="16"/>
          <w:szCs w:val="16"/>
        </w:rPr>
      </w:pPr>
      <w:r>
        <w:rPr>
          <w:sz w:val="16"/>
          <w:szCs w:val="16"/>
        </w:rPr>
        <w:t>Изменения в конкурсную документацию открытого конкурса на право заключения концессионного соглашения в отношении объектов теплоснабжения и централизованного горячего водоснабжения, расположенных на территории города Татарска Татарского района Новосибирской области</w:t>
      </w:r>
    </w:p>
    <w:p w:rsidR="00823264" w:rsidRDefault="00823264" w:rsidP="00823264">
      <w:pPr>
        <w:rPr>
          <w:sz w:val="16"/>
          <w:szCs w:val="16"/>
        </w:rPr>
      </w:pPr>
    </w:p>
    <w:p w:rsidR="00823264" w:rsidRDefault="00823264" w:rsidP="00823264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Раздел </w:t>
      </w:r>
      <w:r>
        <w:rPr>
          <w:b/>
          <w:sz w:val="16"/>
          <w:szCs w:val="16"/>
          <w:lang w:val="en-US"/>
        </w:rPr>
        <w:t>II</w:t>
      </w:r>
      <w:r>
        <w:rPr>
          <w:b/>
          <w:sz w:val="16"/>
          <w:szCs w:val="16"/>
        </w:rPr>
        <w:t>. Порядок проведения предварительного отбора участников</w:t>
      </w:r>
    </w:p>
    <w:p w:rsidR="00823264" w:rsidRDefault="00823264" w:rsidP="00823264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открытого конкурса</w:t>
      </w:r>
    </w:p>
    <w:p w:rsidR="00823264" w:rsidRDefault="00823264" w:rsidP="00823264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2.5. Порядок представления заявок на участие в открытом конкурсе и требования, предъявляемые к ним.</w:t>
      </w:r>
    </w:p>
    <w:p w:rsidR="00823264" w:rsidRDefault="00823264" w:rsidP="00823264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Заявитель открытого конкурса подает заявку на участие в открытом конкурсе в запечатанном конверте по форме, утвержденной настоящей конкурсной документацией, с приложением документов, указанных в настоящей конкурсной документации.</w:t>
      </w:r>
    </w:p>
    <w:p w:rsidR="00823264" w:rsidRDefault="00823264" w:rsidP="00823264">
      <w:pPr>
        <w:ind w:firstLine="284"/>
        <w:jc w:val="both"/>
        <w:rPr>
          <w:b/>
          <w:sz w:val="16"/>
          <w:szCs w:val="16"/>
        </w:rPr>
      </w:pPr>
      <w:r>
        <w:rPr>
          <w:sz w:val="16"/>
          <w:szCs w:val="16"/>
        </w:rPr>
        <w:t>Дата начала приема заявок на участие в открытом конкурсе</w:t>
      </w:r>
      <w:r>
        <w:rPr>
          <w:b/>
          <w:sz w:val="16"/>
          <w:szCs w:val="16"/>
        </w:rPr>
        <w:t>: 21 октября 2022 года с 10:00 по местному времени.</w:t>
      </w:r>
    </w:p>
    <w:p w:rsidR="00823264" w:rsidRDefault="00823264" w:rsidP="00823264">
      <w:pPr>
        <w:ind w:firstLine="284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>Дата окончания приема заявок на участие в открытом конкурсе: 28 декабря 2022 года до 15:00 по местному времени.</w:t>
      </w:r>
    </w:p>
    <w:p w:rsidR="00823264" w:rsidRDefault="00823264" w:rsidP="00823264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Заявки принимаются конкурсной комиссией с 10-00 часов до 13-00 часов и с 14-00 часов до 16-00 часов по местному времени по рабочим дням по адресу: Новосибирская область, город Татарск, улица Ленина, дом 96, </w:t>
      </w:r>
      <w:proofErr w:type="spellStart"/>
      <w:r>
        <w:rPr>
          <w:sz w:val="16"/>
          <w:szCs w:val="16"/>
        </w:rPr>
        <w:t>каб</w:t>
      </w:r>
      <w:proofErr w:type="spellEnd"/>
      <w:r>
        <w:rPr>
          <w:sz w:val="16"/>
          <w:szCs w:val="16"/>
        </w:rPr>
        <w:t>. 14 , телефон: 8(38364) 21-341,21-766. и далее по тексту.</w:t>
      </w:r>
    </w:p>
    <w:p w:rsidR="00823264" w:rsidRDefault="00823264" w:rsidP="00823264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2.7. Порядок вскрытия конвертов с заявками на участие в открытом конкурсе</w:t>
      </w:r>
    </w:p>
    <w:p w:rsidR="00823264" w:rsidRDefault="00823264" w:rsidP="00823264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Вскрытие конвертов с заявками на участие в открытом конкурсе будет произведено конкурсной комиссией по адресу: Новосибирская область, город Татарск, улица Ленина, дом 96, </w:t>
      </w:r>
      <w:proofErr w:type="spellStart"/>
      <w:r>
        <w:rPr>
          <w:sz w:val="16"/>
          <w:szCs w:val="16"/>
        </w:rPr>
        <w:t>каб</w:t>
      </w:r>
      <w:proofErr w:type="spellEnd"/>
      <w:r>
        <w:rPr>
          <w:sz w:val="16"/>
          <w:szCs w:val="16"/>
        </w:rPr>
        <w:t>. 27, 3 этаж, в 16.10 часов по местному времени 28 декабря 2022 года и далее по тексту.</w:t>
      </w:r>
    </w:p>
    <w:p w:rsidR="00823264" w:rsidRDefault="00823264" w:rsidP="00823264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2.8. Порядок и срок проведения предварительного отбора участников открытого конкурса, дата подписания протокола о проведении предварительного отбора участников открытого конкурса</w:t>
      </w:r>
    </w:p>
    <w:p w:rsidR="00823264" w:rsidRDefault="00823264" w:rsidP="00823264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Предварительный отбор участников открытого конкурса проводится конкурсной комиссией в порядке, установленном настоящей конкурсной документацией и Федеральным законом Российской Федерации от 21.07.2005 № 115-ФЗ (в редакции от 01.05.2022) «О концессионных соглашениях». </w:t>
      </w:r>
    </w:p>
    <w:p w:rsidR="00823264" w:rsidRDefault="00823264" w:rsidP="00823264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Конкурсная комиссия на основании результатов проведения предварительного отбора участников открытого конкурса, принимает решение о допуске заявителя к участию в открытом конкурсе или об отказе в допуске заявителя к участию в открытом конкурсе.</w:t>
      </w:r>
    </w:p>
    <w:p w:rsidR="00823264" w:rsidRDefault="00823264" w:rsidP="00823264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Конкурсная комиссия оформляет это решение протоколом проведения предварительного отбора участников открытого конкурса. Проведение предварительного отбора участников открытого конкурса и подписание протокола о проведении предварительного отбора участников открытого конкурса состоится 28 декабря 2022 года в 16 - 30 часов по местному времени и далее по тексту.</w:t>
      </w:r>
    </w:p>
    <w:p w:rsidR="00823264" w:rsidRDefault="00823264" w:rsidP="00823264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Раздел </w:t>
      </w:r>
      <w:r>
        <w:rPr>
          <w:b/>
          <w:sz w:val="16"/>
          <w:szCs w:val="16"/>
          <w:lang w:val="en-US"/>
        </w:rPr>
        <w:t>III</w:t>
      </w:r>
      <w:r>
        <w:rPr>
          <w:b/>
          <w:sz w:val="16"/>
          <w:szCs w:val="16"/>
        </w:rPr>
        <w:t>. Порядок проведения открытого конкурса.</w:t>
      </w:r>
    </w:p>
    <w:p w:rsidR="00823264" w:rsidRDefault="00823264" w:rsidP="00823264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3.1. Порядок, место и срок представления конкурсных предложений.</w:t>
      </w:r>
    </w:p>
    <w:p w:rsidR="00823264" w:rsidRDefault="00823264" w:rsidP="00823264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Участник открытого конкурса, прошедший предварительный отбор, представляет свои конкурсные предложения, в соответствии с требованиями настоящей конкурсной документации. </w:t>
      </w:r>
      <w:proofErr w:type="gramStart"/>
      <w:r>
        <w:rPr>
          <w:sz w:val="16"/>
          <w:szCs w:val="16"/>
        </w:rPr>
        <w:t>Конкурсное предложение участник открытого конкурса, прошедший предварительный отбор, оформляет на русском языке в письменной форме, установленной настоящей конкурсной документацией, в двух экземплярах (оригинал и копия), каждый из которых удостоверяется подписью участника открытого конкурса и представляется в конкурсную комиссию в порядке, установленном настоящей конкурсной документацией, в отдельном запечатанном конверте.</w:t>
      </w:r>
      <w:proofErr w:type="gramEnd"/>
    </w:p>
    <w:p w:rsidR="00823264" w:rsidRDefault="00823264" w:rsidP="00823264">
      <w:pPr>
        <w:ind w:firstLine="284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>Дата начала представления конкурсных предложений: 30 декабря 2022 года с 10.00 часов по местному времени.</w:t>
      </w:r>
    </w:p>
    <w:p w:rsidR="00823264" w:rsidRDefault="00823264" w:rsidP="00823264">
      <w:pPr>
        <w:ind w:firstLine="284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>Дата окончания представления конкурсных предложений: 04 апреля 2023 года в 16-00 часов по местному времени и далее по тексту.</w:t>
      </w:r>
    </w:p>
    <w:p w:rsidR="00823264" w:rsidRDefault="00823264" w:rsidP="00823264">
      <w:pPr>
        <w:ind w:firstLine="284"/>
        <w:rPr>
          <w:sz w:val="16"/>
          <w:szCs w:val="16"/>
        </w:rPr>
      </w:pPr>
      <w:r>
        <w:rPr>
          <w:sz w:val="16"/>
          <w:szCs w:val="16"/>
        </w:rPr>
        <w:t>3.3. Порядок, место, дата и время вскрытия конвертов с конкурсными предложениями.</w:t>
      </w:r>
    </w:p>
    <w:p w:rsidR="00823264" w:rsidRDefault="00823264" w:rsidP="00823264">
      <w:pPr>
        <w:ind w:firstLine="284"/>
        <w:rPr>
          <w:sz w:val="16"/>
          <w:szCs w:val="16"/>
        </w:rPr>
      </w:pPr>
      <w:r>
        <w:rPr>
          <w:sz w:val="16"/>
          <w:szCs w:val="16"/>
        </w:rPr>
        <w:t>Конверты с конкурсными предложениями вскрываются на заседании конкурсной комиссии в порядке, установленном настоящей конкурсной документацией.</w:t>
      </w:r>
    </w:p>
    <w:p w:rsidR="00823264" w:rsidRDefault="00823264" w:rsidP="00823264">
      <w:pPr>
        <w:ind w:firstLine="284"/>
        <w:rPr>
          <w:sz w:val="16"/>
          <w:szCs w:val="16"/>
        </w:rPr>
      </w:pPr>
      <w:r>
        <w:rPr>
          <w:sz w:val="16"/>
          <w:szCs w:val="16"/>
        </w:rPr>
        <w:t xml:space="preserve">Вскрытие конвертов с конкурсными предложениями будет произведено конкурсной комиссией 04 апреля 2023 г. в 16 часов 10 минут (по местному времени) по адресу: Новосибирская область, город Татарск, улица Ленина, дом 96, </w:t>
      </w:r>
      <w:proofErr w:type="spellStart"/>
      <w:r>
        <w:rPr>
          <w:sz w:val="16"/>
          <w:szCs w:val="16"/>
        </w:rPr>
        <w:t>каб</w:t>
      </w:r>
      <w:proofErr w:type="spellEnd"/>
      <w:r>
        <w:rPr>
          <w:sz w:val="16"/>
          <w:szCs w:val="16"/>
        </w:rPr>
        <w:t>. № 27, 3 этаж</w:t>
      </w:r>
      <w:proofErr w:type="gramStart"/>
      <w:r>
        <w:rPr>
          <w:sz w:val="16"/>
          <w:szCs w:val="16"/>
        </w:rPr>
        <w:t>.</w:t>
      </w:r>
      <w:proofErr w:type="gramEnd"/>
      <w:r>
        <w:rPr>
          <w:sz w:val="16"/>
          <w:szCs w:val="16"/>
        </w:rPr>
        <w:t xml:space="preserve"> </w:t>
      </w:r>
      <w:proofErr w:type="gramStart"/>
      <w:r>
        <w:rPr>
          <w:sz w:val="16"/>
          <w:szCs w:val="16"/>
        </w:rPr>
        <w:t>и</w:t>
      </w:r>
      <w:proofErr w:type="gramEnd"/>
      <w:r>
        <w:rPr>
          <w:sz w:val="16"/>
          <w:szCs w:val="16"/>
        </w:rPr>
        <w:t xml:space="preserve"> далее по тексту.</w:t>
      </w:r>
    </w:p>
    <w:p w:rsidR="005144CC" w:rsidRDefault="00823264" w:rsidP="005D2A1C">
      <w:pPr>
        <w:jc w:val="both"/>
        <w:rPr>
          <w:sz w:val="12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8B2E669" wp14:editId="023E30CD">
                <wp:simplePos x="0" y="0"/>
                <wp:positionH relativeFrom="column">
                  <wp:posOffset>-112395</wp:posOffset>
                </wp:positionH>
                <wp:positionV relativeFrom="paragraph">
                  <wp:posOffset>10795</wp:posOffset>
                </wp:positionV>
                <wp:extent cx="6769100" cy="0"/>
                <wp:effectExtent l="0" t="0" r="12700" b="19050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910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2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.85pt" to="524.15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" strokecolor="black [3213]" strokeweight="1.5pt"/>
            </w:pict>
          </mc:Fallback>
        </mc:AlternateContent>
      </w:r>
    </w:p>
    <w:p w:rsidR="00217AC7" w:rsidRDefault="00217AC7" w:rsidP="00217AC7">
      <w:pPr>
        <w:jc w:val="right"/>
        <w:rPr>
          <w:sz w:val="16"/>
          <w:szCs w:val="16"/>
        </w:rPr>
      </w:pPr>
      <w:r>
        <w:rPr>
          <w:sz w:val="16"/>
          <w:szCs w:val="16"/>
        </w:rPr>
        <w:t>Приложение №2</w:t>
      </w:r>
    </w:p>
    <w:p w:rsidR="00217AC7" w:rsidRDefault="00217AC7" w:rsidP="00217AC7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к постановлению администрации города Татарска </w:t>
      </w:r>
    </w:p>
    <w:p w:rsidR="00217AC7" w:rsidRDefault="00217AC7" w:rsidP="00217AC7">
      <w:pPr>
        <w:jc w:val="right"/>
        <w:rPr>
          <w:sz w:val="16"/>
          <w:szCs w:val="16"/>
        </w:rPr>
      </w:pPr>
      <w:r>
        <w:rPr>
          <w:sz w:val="16"/>
          <w:szCs w:val="16"/>
        </w:rPr>
        <w:t>Татарского района Новосибирской области</w:t>
      </w:r>
    </w:p>
    <w:p w:rsidR="00217AC7" w:rsidRDefault="00217AC7" w:rsidP="00217AC7">
      <w:pPr>
        <w:tabs>
          <w:tab w:val="left" w:pos="5670"/>
        </w:tabs>
        <w:jc w:val="right"/>
        <w:rPr>
          <w:sz w:val="16"/>
          <w:szCs w:val="16"/>
        </w:rPr>
      </w:pPr>
      <w:r>
        <w:rPr>
          <w:sz w:val="16"/>
          <w:szCs w:val="16"/>
        </w:rPr>
        <w:t>от 15.11.2022 г. № 365</w:t>
      </w:r>
    </w:p>
    <w:p w:rsidR="00217AC7" w:rsidRDefault="00217AC7" w:rsidP="00217AC7">
      <w:pPr>
        <w:jc w:val="right"/>
        <w:rPr>
          <w:sz w:val="16"/>
          <w:szCs w:val="16"/>
        </w:rPr>
      </w:pPr>
      <w:r>
        <w:rPr>
          <w:sz w:val="16"/>
          <w:szCs w:val="16"/>
        </w:rPr>
        <w:t>«Приложение № 2</w:t>
      </w:r>
    </w:p>
    <w:p w:rsidR="00217AC7" w:rsidRDefault="00217AC7" w:rsidP="00217AC7">
      <w:pPr>
        <w:jc w:val="right"/>
        <w:rPr>
          <w:sz w:val="16"/>
          <w:szCs w:val="16"/>
        </w:rPr>
      </w:pPr>
      <w:r>
        <w:rPr>
          <w:sz w:val="16"/>
          <w:szCs w:val="16"/>
        </w:rPr>
        <w:t>к Конкурсной документации»</w:t>
      </w:r>
    </w:p>
    <w:p w:rsidR="00217AC7" w:rsidRDefault="00217AC7" w:rsidP="00217AC7">
      <w:pPr>
        <w:rPr>
          <w:sz w:val="16"/>
          <w:szCs w:val="16"/>
        </w:rPr>
      </w:pPr>
    </w:p>
    <w:p w:rsidR="00217AC7" w:rsidRDefault="00217AC7" w:rsidP="00217AC7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Критерии конкурса и параметры критериев конкурса на право заключения концессионного соглашения в отношении объектов теплоснабжениями централизованного горячего водоснабжения, расположенных на </w:t>
      </w:r>
      <w:proofErr w:type="spellStart"/>
      <w:r>
        <w:rPr>
          <w:sz w:val="16"/>
          <w:szCs w:val="16"/>
        </w:rPr>
        <w:t>территориигорода</w:t>
      </w:r>
      <w:proofErr w:type="spellEnd"/>
      <w:r>
        <w:rPr>
          <w:sz w:val="16"/>
          <w:szCs w:val="16"/>
        </w:rPr>
        <w:t xml:space="preserve"> Татарска Татарского района Новосибирской области</w:t>
      </w:r>
    </w:p>
    <w:p w:rsidR="00217AC7" w:rsidRDefault="00217AC7" w:rsidP="00217AC7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В качестве критериев конкурса устанавливаются:</w:t>
      </w:r>
    </w:p>
    <w:p w:rsidR="00217AC7" w:rsidRDefault="00217AC7" w:rsidP="00217AC7">
      <w:pPr>
        <w:ind w:firstLine="284"/>
        <w:jc w:val="both"/>
        <w:rPr>
          <w:bCs/>
          <w:sz w:val="16"/>
          <w:szCs w:val="16"/>
        </w:rPr>
      </w:pPr>
      <w:r>
        <w:rPr>
          <w:sz w:val="16"/>
          <w:szCs w:val="16"/>
        </w:rPr>
        <w:t xml:space="preserve">1) </w:t>
      </w:r>
      <w:r>
        <w:rPr>
          <w:bCs/>
          <w:sz w:val="16"/>
          <w:szCs w:val="16"/>
        </w:rPr>
        <w:t>предельный размер расходов на создание и (или) реконструкцию объекта концессионного соглашения, которые предполагается осуществить концессионером, без учета расходов, источником финансирования которых является плата за подключение (технологическое присоединение)</w:t>
      </w:r>
      <w:r>
        <w:rPr>
          <w:sz w:val="16"/>
          <w:szCs w:val="16"/>
        </w:rPr>
        <w:t>;</w:t>
      </w:r>
    </w:p>
    <w:p w:rsidR="00217AC7" w:rsidRDefault="00217AC7" w:rsidP="00217AC7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2) долгосрочные параметры регулирования деятельности Концессионера;</w:t>
      </w:r>
    </w:p>
    <w:p w:rsidR="00217AC7" w:rsidRDefault="00217AC7" w:rsidP="00217AC7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3) объем расходов, финансируемых за счет средств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, на использование (эксплуатацию) объекта концессионного соглашения на каждый год срока действия концессионного соглашения в случае, если решением о заключении концессионного соглашения, конкурсной документацией предусмотрено принятие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на себя расходов на использование (эксплуатацию) данного объекта.</w:t>
      </w:r>
    </w:p>
    <w:p w:rsidR="00217AC7" w:rsidRDefault="00217AC7" w:rsidP="00217AC7">
      <w:pPr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В качестве критериев конкурса и предельных </w:t>
      </w:r>
      <w:r>
        <w:rPr>
          <w:i/>
          <w:sz w:val="16"/>
          <w:szCs w:val="16"/>
        </w:rPr>
        <w:t>(минимальных и (или) максимальных)</w:t>
      </w:r>
      <w:r>
        <w:rPr>
          <w:sz w:val="16"/>
          <w:szCs w:val="16"/>
        </w:rPr>
        <w:t xml:space="preserve"> значений критериев конкурса устанавливаются:</w:t>
      </w:r>
    </w:p>
    <w:p w:rsidR="00217AC7" w:rsidRDefault="00217AC7" w:rsidP="00217AC7">
      <w:pPr>
        <w:rPr>
          <w:sz w:val="16"/>
          <w:szCs w:val="16"/>
        </w:rPr>
      </w:pP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636"/>
        <w:gridCol w:w="4326"/>
        <w:gridCol w:w="1275"/>
        <w:gridCol w:w="2268"/>
        <w:gridCol w:w="1985"/>
      </w:tblGrid>
      <w:tr w:rsidR="00217AC7" w:rsidTr="00217AC7">
        <w:trPr>
          <w:trHeight w:val="147"/>
          <w:tblHeader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</w:t>
            </w:r>
          </w:p>
          <w:p w:rsidR="00217AC7" w:rsidRDefault="00217AC7">
            <w:pPr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п</w:t>
            </w:r>
            <w:proofErr w:type="gramEnd"/>
            <w:r>
              <w:rPr>
                <w:sz w:val="16"/>
                <w:szCs w:val="16"/>
              </w:rPr>
              <w:t>/п</w:t>
            </w:r>
          </w:p>
        </w:tc>
        <w:tc>
          <w:tcPr>
            <w:tcW w:w="43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Критерий конкурса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Параметры критерия конкурса</w:t>
            </w:r>
          </w:p>
        </w:tc>
      </w:tr>
      <w:tr w:rsidR="00217AC7" w:rsidTr="00217AC7">
        <w:trPr>
          <w:trHeight w:val="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</w:p>
        </w:tc>
        <w:tc>
          <w:tcPr>
            <w:tcW w:w="43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Начальное условие в виде числа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Уменьшение или увеличение начального значения критерия конкурса в конкурсном предложении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Период действия критерия конкурса, год.</w:t>
            </w:r>
          </w:p>
        </w:tc>
      </w:tr>
      <w:tr w:rsidR="00217AC7" w:rsidTr="00217AC7">
        <w:trPr>
          <w:trHeight w:val="124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</w:tr>
      <w:tr w:rsidR="00217AC7" w:rsidTr="00217AC7">
        <w:trPr>
          <w:trHeight w:val="684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4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17AC7" w:rsidRDefault="00217AC7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Предельный размер расходов на создание и (или) реконструкцию объекта концессионного соглашения, которые предполагается осуществить Концессионером, без учета расходов, источником финансирования которых является плата за подключение (технологическое присоединение) </w:t>
            </w:r>
            <w:r>
              <w:rPr>
                <w:sz w:val="16"/>
                <w:szCs w:val="16"/>
              </w:rPr>
              <w:t>(</w:t>
            </w:r>
            <w:proofErr w:type="spellStart"/>
            <w:r>
              <w:rPr>
                <w:sz w:val="16"/>
                <w:szCs w:val="16"/>
              </w:rPr>
              <w:t>тыс</w:t>
            </w:r>
            <w:proofErr w:type="gramStart"/>
            <w:r>
              <w:rPr>
                <w:sz w:val="16"/>
                <w:szCs w:val="16"/>
              </w:rPr>
              <w:t>.р</w:t>
            </w:r>
            <w:proofErr w:type="gramEnd"/>
            <w:r>
              <w:rPr>
                <w:sz w:val="16"/>
                <w:szCs w:val="16"/>
              </w:rPr>
              <w:t>уб</w:t>
            </w:r>
            <w:proofErr w:type="spellEnd"/>
            <w:r>
              <w:rPr>
                <w:sz w:val="16"/>
                <w:szCs w:val="16"/>
              </w:rPr>
              <w:t>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2400,00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увеличение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2023-2037гг.</w:t>
            </w:r>
          </w:p>
        </w:tc>
      </w:tr>
      <w:tr w:rsidR="00217AC7" w:rsidTr="00217AC7">
        <w:trPr>
          <w:trHeight w:val="50"/>
        </w:trPr>
        <w:tc>
          <w:tcPr>
            <w:tcW w:w="1049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 w:rsidP="00217AC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 Долгосрочные параметры регулирования деятельности Концессионера, в </w:t>
            </w:r>
            <w:proofErr w:type="spellStart"/>
            <w:r>
              <w:rPr>
                <w:sz w:val="16"/>
                <w:szCs w:val="16"/>
              </w:rPr>
              <w:t>т.ч</w:t>
            </w:r>
            <w:proofErr w:type="spellEnd"/>
            <w:r>
              <w:rPr>
                <w:sz w:val="16"/>
                <w:szCs w:val="16"/>
              </w:rPr>
              <w:t>.:</w:t>
            </w:r>
          </w:p>
        </w:tc>
      </w:tr>
      <w:tr w:rsidR="00217AC7" w:rsidTr="00217AC7">
        <w:trPr>
          <w:trHeight w:val="50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</w:t>
            </w:r>
          </w:p>
        </w:tc>
        <w:tc>
          <w:tcPr>
            <w:tcW w:w="4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Базовый уровень операционных расходов (</w:t>
            </w:r>
            <w:proofErr w:type="spellStart"/>
            <w:r>
              <w:rPr>
                <w:sz w:val="16"/>
                <w:szCs w:val="16"/>
              </w:rPr>
              <w:t>тыс</w:t>
            </w:r>
            <w:proofErr w:type="gramStart"/>
            <w:r>
              <w:rPr>
                <w:sz w:val="16"/>
                <w:szCs w:val="16"/>
              </w:rPr>
              <w:t>.р</w:t>
            </w:r>
            <w:proofErr w:type="gramEnd"/>
            <w:r>
              <w:rPr>
                <w:sz w:val="16"/>
                <w:szCs w:val="16"/>
              </w:rPr>
              <w:t>уб</w:t>
            </w:r>
            <w:proofErr w:type="spellEnd"/>
            <w:r>
              <w:rPr>
                <w:sz w:val="16"/>
                <w:szCs w:val="16"/>
              </w:rPr>
              <w:t>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73689,69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уменьшение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2023-2037гг.</w:t>
            </w:r>
          </w:p>
        </w:tc>
      </w:tr>
      <w:tr w:rsidR="00217AC7" w:rsidTr="00217AC7">
        <w:trPr>
          <w:trHeight w:val="50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2.2</w:t>
            </w:r>
          </w:p>
        </w:tc>
        <w:tc>
          <w:tcPr>
            <w:tcW w:w="4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Показатели энергосбережения и энергетической эффективности: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7AC7" w:rsidRDefault="00217AC7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AC7" w:rsidRDefault="00217AC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AC7" w:rsidRDefault="00217AC7">
            <w:pPr>
              <w:rPr>
                <w:sz w:val="16"/>
                <w:szCs w:val="16"/>
              </w:rPr>
            </w:pPr>
          </w:p>
        </w:tc>
      </w:tr>
      <w:tr w:rsidR="00217AC7" w:rsidTr="00217AC7">
        <w:trPr>
          <w:trHeight w:val="300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2.3</w:t>
            </w:r>
          </w:p>
        </w:tc>
        <w:tc>
          <w:tcPr>
            <w:tcW w:w="4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Величина технологических потерь при передаче тепловой энергии (</w:t>
            </w:r>
            <w:proofErr w:type="spellStart"/>
            <w:r>
              <w:rPr>
                <w:sz w:val="16"/>
                <w:szCs w:val="16"/>
              </w:rPr>
              <w:t>тыс</w:t>
            </w:r>
            <w:proofErr w:type="gramStart"/>
            <w:r>
              <w:rPr>
                <w:sz w:val="16"/>
                <w:szCs w:val="16"/>
              </w:rPr>
              <w:t>.Г</w:t>
            </w:r>
            <w:proofErr w:type="gramEnd"/>
            <w:r>
              <w:rPr>
                <w:sz w:val="16"/>
                <w:szCs w:val="16"/>
              </w:rPr>
              <w:t>кал</w:t>
            </w:r>
            <w:proofErr w:type="spellEnd"/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AC7" w:rsidRDefault="00217AC7">
            <w:pPr>
              <w:rPr>
                <w:sz w:val="16"/>
                <w:szCs w:val="16"/>
              </w:rPr>
            </w:pPr>
          </w:p>
          <w:p w:rsidR="00217AC7" w:rsidRDefault="00217AC7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6,904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уменьшение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2023-2037</w:t>
            </w:r>
          </w:p>
        </w:tc>
      </w:tr>
      <w:tr w:rsidR="00217AC7" w:rsidTr="00217AC7">
        <w:trPr>
          <w:trHeight w:val="300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2.4</w:t>
            </w:r>
          </w:p>
        </w:tc>
        <w:tc>
          <w:tcPr>
            <w:tcW w:w="4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Удельный расход топлива на производство единицы тепловой энергии, (</w:t>
            </w:r>
            <w:proofErr w:type="spellStart"/>
            <w:r>
              <w:rPr>
                <w:sz w:val="16"/>
                <w:szCs w:val="16"/>
              </w:rPr>
              <w:t>кг</w:t>
            </w:r>
            <w:proofErr w:type="gramStart"/>
            <w:r>
              <w:rPr>
                <w:sz w:val="16"/>
                <w:szCs w:val="16"/>
              </w:rPr>
              <w:t>.у</w:t>
            </w:r>
            <w:proofErr w:type="gramEnd"/>
            <w:r>
              <w:rPr>
                <w:sz w:val="16"/>
                <w:szCs w:val="16"/>
              </w:rPr>
              <w:t>.т</w:t>
            </w:r>
            <w:proofErr w:type="spellEnd"/>
            <w:r>
              <w:rPr>
                <w:sz w:val="16"/>
                <w:szCs w:val="16"/>
              </w:rPr>
              <w:t>/Гкал)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7AC7" w:rsidRDefault="00217AC7">
            <w:pPr>
              <w:rPr>
                <w:sz w:val="16"/>
                <w:szCs w:val="16"/>
              </w:rPr>
            </w:pPr>
          </w:p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309,74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уменьшение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2023-2037гг.</w:t>
            </w:r>
          </w:p>
        </w:tc>
      </w:tr>
      <w:tr w:rsidR="00217AC7" w:rsidTr="00217AC7">
        <w:trPr>
          <w:trHeight w:val="300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2.3</w:t>
            </w:r>
          </w:p>
        </w:tc>
        <w:tc>
          <w:tcPr>
            <w:tcW w:w="4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Удельный расход топлива - газа </w:t>
            </w:r>
            <w:proofErr w:type="gramStart"/>
            <w:r>
              <w:rPr>
                <w:sz w:val="16"/>
                <w:szCs w:val="16"/>
              </w:rPr>
              <w:t xml:space="preserve">( </w:t>
            </w:r>
            <w:proofErr w:type="gramEnd"/>
            <w:r>
              <w:rPr>
                <w:sz w:val="16"/>
                <w:szCs w:val="16"/>
              </w:rPr>
              <w:t>м3/Гкал)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AC7" w:rsidRDefault="00217AC7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146,72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уменьшение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2023-2037гг</w:t>
            </w:r>
          </w:p>
        </w:tc>
      </w:tr>
      <w:tr w:rsidR="00217AC7" w:rsidTr="00217AC7">
        <w:trPr>
          <w:trHeight w:val="317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2.5.</w:t>
            </w:r>
          </w:p>
        </w:tc>
        <w:tc>
          <w:tcPr>
            <w:tcW w:w="4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17AC7" w:rsidRDefault="00217AC7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Удельный расход </w:t>
            </w:r>
            <w:proofErr w:type="spellStart"/>
            <w:r>
              <w:rPr>
                <w:bCs/>
                <w:sz w:val="16"/>
                <w:szCs w:val="16"/>
              </w:rPr>
              <w:t>нат</w:t>
            </w:r>
            <w:proofErr w:type="gramStart"/>
            <w:r>
              <w:rPr>
                <w:bCs/>
                <w:sz w:val="16"/>
                <w:szCs w:val="16"/>
              </w:rPr>
              <w:t>.т</w:t>
            </w:r>
            <w:proofErr w:type="gramEnd"/>
            <w:r>
              <w:rPr>
                <w:bCs/>
                <w:sz w:val="16"/>
                <w:szCs w:val="16"/>
              </w:rPr>
              <w:t>оплива</w:t>
            </w:r>
            <w:proofErr w:type="spellEnd"/>
            <w:r>
              <w:rPr>
                <w:bCs/>
                <w:sz w:val="16"/>
                <w:szCs w:val="16"/>
              </w:rPr>
              <w:t xml:space="preserve"> – уголь( кг./</w:t>
            </w:r>
            <w:proofErr w:type="gramStart"/>
            <w:r>
              <w:rPr>
                <w:bCs/>
                <w:sz w:val="16"/>
                <w:szCs w:val="16"/>
              </w:rPr>
              <w:t>Гкал.)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AC7" w:rsidRDefault="00217AC7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309,71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уменьшение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2023-2037гг.</w:t>
            </w:r>
          </w:p>
        </w:tc>
      </w:tr>
      <w:tr w:rsidR="00217AC7" w:rsidTr="00217AC7">
        <w:trPr>
          <w:trHeight w:val="5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2.6.</w:t>
            </w:r>
          </w:p>
        </w:tc>
        <w:tc>
          <w:tcPr>
            <w:tcW w:w="4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AC7" w:rsidRDefault="00217AC7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Удельный расход электроэнергии на технологические цели (квт.*ч./Гкал.)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уменьшение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2023-2037гг.</w:t>
            </w:r>
          </w:p>
        </w:tc>
      </w:tr>
      <w:tr w:rsidR="00217AC7" w:rsidTr="00217AC7">
        <w:trPr>
          <w:trHeight w:val="5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4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Нормативный уровень прибыли.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AC7" w:rsidRDefault="00217A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2023-2037гг.</w:t>
            </w:r>
          </w:p>
        </w:tc>
      </w:tr>
    </w:tbl>
    <w:p w:rsidR="00217AC7" w:rsidRDefault="00217AC7" w:rsidP="00217AC7">
      <w:pPr>
        <w:rPr>
          <w:sz w:val="16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F65946C" wp14:editId="56FBD1DE">
                <wp:simplePos x="0" y="0"/>
                <wp:positionH relativeFrom="column">
                  <wp:posOffset>-112395</wp:posOffset>
                </wp:positionH>
                <wp:positionV relativeFrom="paragraph">
                  <wp:posOffset>51435</wp:posOffset>
                </wp:positionV>
                <wp:extent cx="6769100" cy="0"/>
                <wp:effectExtent l="0" t="0" r="12700" b="19050"/>
                <wp:wrapNone/>
                <wp:docPr id="13" name="Прямая соединительная линия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910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3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4.05pt" to="524.15pt,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" strokecolor="black [3213]" strokeweight="1.5pt"/>
            </w:pict>
          </mc:Fallback>
        </mc:AlternateContent>
      </w:r>
    </w:p>
    <w:p w:rsidR="008A3EEA" w:rsidRDefault="008A3EEA" w:rsidP="008A3EEA">
      <w:pPr>
        <w:jc w:val="right"/>
        <w:rPr>
          <w:sz w:val="16"/>
          <w:szCs w:val="16"/>
        </w:rPr>
      </w:pPr>
      <w:r>
        <w:rPr>
          <w:sz w:val="16"/>
          <w:szCs w:val="16"/>
        </w:rPr>
        <w:t>Приложение №3</w:t>
      </w:r>
    </w:p>
    <w:p w:rsidR="008A3EEA" w:rsidRDefault="008A3EEA" w:rsidP="008A3EEA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к постановлению администрации города Татарска </w:t>
      </w:r>
    </w:p>
    <w:p w:rsidR="008A3EEA" w:rsidRDefault="008A3EEA" w:rsidP="008A3EEA">
      <w:pPr>
        <w:jc w:val="right"/>
        <w:rPr>
          <w:sz w:val="16"/>
          <w:szCs w:val="16"/>
        </w:rPr>
      </w:pPr>
      <w:r>
        <w:rPr>
          <w:sz w:val="16"/>
          <w:szCs w:val="16"/>
        </w:rPr>
        <w:t>Татарского района Новосибирской области</w:t>
      </w:r>
    </w:p>
    <w:p w:rsidR="008A3EEA" w:rsidRDefault="008A3EEA" w:rsidP="008A3EEA">
      <w:pPr>
        <w:tabs>
          <w:tab w:val="left" w:pos="5670"/>
        </w:tabs>
        <w:jc w:val="right"/>
        <w:rPr>
          <w:sz w:val="16"/>
          <w:szCs w:val="16"/>
        </w:rPr>
      </w:pPr>
      <w:r>
        <w:rPr>
          <w:sz w:val="16"/>
          <w:szCs w:val="16"/>
        </w:rPr>
        <w:t>от 15.11.2022 г. № 365</w:t>
      </w:r>
    </w:p>
    <w:p w:rsidR="008A3EEA" w:rsidRDefault="008A3EEA" w:rsidP="008A3EEA">
      <w:pPr>
        <w:jc w:val="right"/>
        <w:rPr>
          <w:sz w:val="16"/>
          <w:szCs w:val="16"/>
        </w:rPr>
      </w:pPr>
      <w:r>
        <w:rPr>
          <w:sz w:val="16"/>
          <w:szCs w:val="16"/>
        </w:rPr>
        <w:t>«Приложение № 5</w:t>
      </w:r>
    </w:p>
    <w:p w:rsidR="008A3EEA" w:rsidRDefault="008A3EEA" w:rsidP="008A3EEA">
      <w:pPr>
        <w:jc w:val="right"/>
        <w:rPr>
          <w:sz w:val="16"/>
          <w:szCs w:val="16"/>
        </w:rPr>
      </w:pPr>
      <w:r>
        <w:rPr>
          <w:sz w:val="16"/>
          <w:szCs w:val="16"/>
        </w:rPr>
        <w:t>к Конкурсной документации»</w:t>
      </w:r>
    </w:p>
    <w:p w:rsidR="008A3EEA" w:rsidRDefault="008A3EEA" w:rsidP="008A3EEA">
      <w:pPr>
        <w:jc w:val="center"/>
        <w:rPr>
          <w:sz w:val="16"/>
          <w:szCs w:val="16"/>
        </w:rPr>
      </w:pPr>
      <w:r>
        <w:rPr>
          <w:sz w:val="16"/>
          <w:szCs w:val="16"/>
        </w:rPr>
        <w:t>Задание и основные мероприятия</w:t>
      </w:r>
    </w:p>
    <w:p w:rsidR="008A3EEA" w:rsidRDefault="008A3EEA" w:rsidP="008A3EEA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в отношении объектов теплоснабжения и централизованного горячего водоснабжения, расположенных на территории города Татарска </w:t>
      </w:r>
      <w:r>
        <w:rPr>
          <w:bCs/>
          <w:sz w:val="16"/>
          <w:szCs w:val="16"/>
        </w:rPr>
        <w:t>находящихся в собственности города Татарска Татарского района Новосибирской области</w:t>
      </w:r>
      <w:r>
        <w:rPr>
          <w:sz w:val="16"/>
          <w:szCs w:val="16"/>
        </w:rPr>
        <w:t>, подлежащих ремонту и реконструкции</w:t>
      </w:r>
    </w:p>
    <w:p w:rsidR="008A3EEA" w:rsidRDefault="008A3EEA" w:rsidP="008A3EEA">
      <w:pPr>
        <w:rPr>
          <w:sz w:val="16"/>
          <w:szCs w:val="16"/>
        </w:rPr>
      </w:pPr>
    </w:p>
    <w:p w:rsidR="008A3EEA" w:rsidRDefault="008A3EEA" w:rsidP="008A3EEA">
      <w:pPr>
        <w:ind w:firstLine="284"/>
        <w:rPr>
          <w:sz w:val="16"/>
          <w:szCs w:val="16"/>
        </w:rPr>
      </w:pPr>
      <w:r>
        <w:rPr>
          <w:sz w:val="16"/>
          <w:szCs w:val="16"/>
        </w:rPr>
        <w:t>Настоящее Задание сформировано на основании схемы теплоснабжения города Татарска</w:t>
      </w:r>
    </w:p>
    <w:p w:rsidR="008A3EEA" w:rsidRDefault="008A3EEA" w:rsidP="008A3EEA">
      <w:pPr>
        <w:ind w:firstLine="284"/>
        <w:rPr>
          <w:sz w:val="16"/>
          <w:szCs w:val="16"/>
        </w:rPr>
      </w:pPr>
      <w:r>
        <w:rPr>
          <w:sz w:val="16"/>
          <w:szCs w:val="16"/>
        </w:rPr>
        <w:t xml:space="preserve">В целях </w:t>
      </w:r>
      <w:proofErr w:type="gramStart"/>
      <w:r>
        <w:rPr>
          <w:sz w:val="16"/>
          <w:szCs w:val="16"/>
        </w:rPr>
        <w:t>обеспечения полного удовлетворения потребностей жителей города Татарска</w:t>
      </w:r>
      <w:proofErr w:type="gramEnd"/>
      <w:r>
        <w:rPr>
          <w:sz w:val="16"/>
          <w:szCs w:val="16"/>
        </w:rPr>
        <w:t xml:space="preserve"> в услугах по теплоснабжению необходимо проведение мероприятий по модернизации объектов коммунальной системы.</w:t>
      </w:r>
    </w:p>
    <w:p w:rsidR="008A3EEA" w:rsidRDefault="008A3EEA" w:rsidP="008A3EEA">
      <w:pPr>
        <w:ind w:firstLine="284"/>
        <w:rPr>
          <w:sz w:val="16"/>
          <w:szCs w:val="16"/>
        </w:rPr>
      </w:pPr>
      <w:r>
        <w:rPr>
          <w:sz w:val="16"/>
          <w:szCs w:val="16"/>
        </w:rPr>
        <w:t>В целях повышения надежности и эффективности системы теплоснабжения Концессионер должен реализовать следующие мероприятия:</w:t>
      </w:r>
    </w:p>
    <w:p w:rsidR="008A3EEA" w:rsidRDefault="008A3EEA" w:rsidP="008A3EEA">
      <w:pPr>
        <w:ind w:firstLine="284"/>
        <w:rPr>
          <w:sz w:val="16"/>
          <w:szCs w:val="16"/>
        </w:rPr>
      </w:pPr>
      <w:r>
        <w:rPr>
          <w:sz w:val="16"/>
          <w:szCs w:val="16"/>
        </w:rPr>
        <w:t>к Конкурсной документации</w:t>
      </w:r>
    </w:p>
    <w:p w:rsidR="008A3EEA" w:rsidRDefault="008A3EEA" w:rsidP="008A3EEA">
      <w:pPr>
        <w:ind w:firstLine="284"/>
        <w:rPr>
          <w:sz w:val="16"/>
          <w:szCs w:val="16"/>
        </w:rPr>
      </w:pPr>
      <w:r>
        <w:rPr>
          <w:sz w:val="16"/>
          <w:szCs w:val="16"/>
        </w:rPr>
        <w:t>Задание и основные мероприятия</w:t>
      </w:r>
    </w:p>
    <w:p w:rsidR="008A3EEA" w:rsidRDefault="008A3EEA" w:rsidP="008A3EEA">
      <w:pPr>
        <w:ind w:firstLine="284"/>
        <w:rPr>
          <w:sz w:val="16"/>
          <w:szCs w:val="16"/>
        </w:rPr>
      </w:pPr>
      <w:r>
        <w:rPr>
          <w:sz w:val="16"/>
          <w:szCs w:val="16"/>
        </w:rPr>
        <w:t xml:space="preserve">в отношении объектов теплоснабжения и централизованного горячего водоснабжения, расположенных на территории города Татарска </w:t>
      </w:r>
      <w:r>
        <w:rPr>
          <w:bCs/>
          <w:sz w:val="16"/>
          <w:szCs w:val="16"/>
        </w:rPr>
        <w:t>находящихся в собственности города Татарска Татарского района Новосибирской области</w:t>
      </w:r>
      <w:r>
        <w:rPr>
          <w:sz w:val="16"/>
          <w:szCs w:val="16"/>
        </w:rPr>
        <w:t>, подлежащих ремонту и реконструкции</w:t>
      </w:r>
    </w:p>
    <w:p w:rsidR="008A3EEA" w:rsidRDefault="008A3EEA" w:rsidP="008A3EEA">
      <w:pPr>
        <w:ind w:firstLine="284"/>
        <w:rPr>
          <w:sz w:val="16"/>
          <w:szCs w:val="16"/>
        </w:rPr>
      </w:pPr>
      <w:r>
        <w:rPr>
          <w:sz w:val="16"/>
          <w:szCs w:val="16"/>
        </w:rPr>
        <w:t>Настоящее Задание сформировано на основании схемы теплоснабжения города Татарска</w:t>
      </w:r>
    </w:p>
    <w:p w:rsidR="008A3EEA" w:rsidRDefault="008A3EEA" w:rsidP="008A3EEA">
      <w:pPr>
        <w:ind w:firstLine="284"/>
        <w:rPr>
          <w:sz w:val="16"/>
          <w:szCs w:val="16"/>
        </w:rPr>
      </w:pPr>
      <w:r>
        <w:rPr>
          <w:sz w:val="16"/>
          <w:szCs w:val="16"/>
        </w:rPr>
        <w:t xml:space="preserve">В целях </w:t>
      </w:r>
      <w:proofErr w:type="gramStart"/>
      <w:r>
        <w:rPr>
          <w:sz w:val="16"/>
          <w:szCs w:val="16"/>
        </w:rPr>
        <w:t>обеспечения полного удовлетворения потребностей жителей города Татарска</w:t>
      </w:r>
      <w:proofErr w:type="gramEnd"/>
      <w:r>
        <w:rPr>
          <w:sz w:val="16"/>
          <w:szCs w:val="16"/>
        </w:rPr>
        <w:t xml:space="preserve"> в услугах по теплоснабжению необходимо проведение мероприятий по модернизации объектов коммунальной системы.</w:t>
      </w:r>
    </w:p>
    <w:p w:rsidR="008A3EEA" w:rsidRDefault="008A3EEA" w:rsidP="008A3EEA">
      <w:pPr>
        <w:ind w:firstLine="284"/>
        <w:rPr>
          <w:sz w:val="16"/>
          <w:szCs w:val="16"/>
        </w:rPr>
      </w:pPr>
      <w:r>
        <w:rPr>
          <w:sz w:val="16"/>
          <w:szCs w:val="16"/>
        </w:rPr>
        <w:t>В целях повышения надежности и эффективности системы теплоснабжения Концессионер должен реализовать следующие мероприятия: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"/>
        <w:gridCol w:w="1608"/>
        <w:gridCol w:w="1843"/>
        <w:gridCol w:w="2693"/>
        <w:gridCol w:w="1701"/>
        <w:gridCol w:w="2268"/>
      </w:tblGrid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№ </w:t>
            </w:r>
            <w:proofErr w:type="gramStart"/>
            <w:r>
              <w:rPr>
                <w:sz w:val="16"/>
                <w:szCs w:val="16"/>
              </w:rPr>
              <w:t>п</w:t>
            </w:r>
            <w:proofErr w:type="gramEnd"/>
            <w:r>
              <w:rPr>
                <w:sz w:val="16"/>
                <w:szCs w:val="16"/>
              </w:rPr>
              <w:t>/п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Котельная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местонахождение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работ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Сумма </w:t>
            </w:r>
            <w:proofErr w:type="spellStart"/>
            <w:r>
              <w:rPr>
                <w:sz w:val="16"/>
                <w:szCs w:val="16"/>
              </w:rPr>
              <w:t>тыс</w:t>
            </w:r>
            <w:proofErr w:type="gramStart"/>
            <w:r>
              <w:rPr>
                <w:sz w:val="16"/>
                <w:szCs w:val="16"/>
              </w:rPr>
              <w:t>.р</w:t>
            </w:r>
            <w:proofErr w:type="gramEnd"/>
            <w:r>
              <w:rPr>
                <w:sz w:val="16"/>
                <w:szCs w:val="16"/>
              </w:rPr>
              <w:t>уб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 реализации мероприятий</w:t>
            </w:r>
          </w:p>
        </w:tc>
      </w:tr>
      <w:tr w:rsidR="008A3EEA" w:rsidTr="008A3EEA">
        <w:trPr>
          <w:trHeight w:val="125"/>
        </w:trPr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Угольная котельная № 9 и тепловые </w:t>
            </w:r>
            <w:r>
              <w:rPr>
                <w:sz w:val="16"/>
                <w:szCs w:val="16"/>
              </w:rPr>
              <w:lastRenderedPageBreak/>
              <w:t>сети.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 xml:space="preserve">, пос. </w:t>
            </w:r>
            <w:r>
              <w:rPr>
                <w:sz w:val="16"/>
                <w:szCs w:val="16"/>
              </w:rPr>
              <w:lastRenderedPageBreak/>
              <w:t>ст. Наливная,28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 w:rsidP="007D4C3C">
            <w:pPr>
              <w:numPr>
                <w:ilvl w:val="0"/>
                <w:numId w:val="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Замена бака запаса воды;</w:t>
            </w:r>
          </w:p>
          <w:p w:rsidR="008A3EEA" w:rsidRDefault="008A3EEA" w:rsidP="007D4C3C">
            <w:pPr>
              <w:numPr>
                <w:ilvl w:val="0"/>
                <w:numId w:val="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Установка частотных </w:t>
            </w:r>
            <w:r>
              <w:rPr>
                <w:sz w:val="16"/>
                <w:szCs w:val="16"/>
              </w:rPr>
              <w:lastRenderedPageBreak/>
              <w:t>преобразователей – 2шт.;</w:t>
            </w:r>
          </w:p>
          <w:p w:rsidR="008A3EEA" w:rsidRDefault="008A3EEA" w:rsidP="007D4C3C">
            <w:pPr>
              <w:numPr>
                <w:ilvl w:val="0"/>
                <w:numId w:val="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дымососов – 2шт.;</w:t>
            </w:r>
          </w:p>
          <w:p w:rsidR="008A3EEA" w:rsidRDefault="008A3EEA" w:rsidP="007D4C3C">
            <w:pPr>
              <w:numPr>
                <w:ilvl w:val="0"/>
                <w:numId w:val="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тепловой сети.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150т.р.</w:t>
            </w:r>
          </w:p>
          <w:p w:rsidR="008A3EEA" w:rsidRDefault="008A3EEA" w:rsidP="007D4C3C">
            <w:pPr>
              <w:numPr>
                <w:ilvl w:val="0"/>
                <w:numId w:val="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150т.р.</w:t>
            </w:r>
          </w:p>
          <w:p w:rsidR="008A3EEA" w:rsidRDefault="008A3EEA" w:rsidP="007D4C3C">
            <w:pPr>
              <w:numPr>
                <w:ilvl w:val="0"/>
                <w:numId w:val="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200т.р.</w:t>
            </w:r>
          </w:p>
          <w:p w:rsidR="008A3EEA" w:rsidRDefault="008A3EEA" w:rsidP="007D4C3C">
            <w:pPr>
              <w:numPr>
                <w:ilvl w:val="0"/>
                <w:numId w:val="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1250т.р.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 w:rsidP="007D4C3C">
            <w:pPr>
              <w:numPr>
                <w:ilvl w:val="0"/>
                <w:numId w:val="9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2023 г.</w:t>
            </w:r>
          </w:p>
          <w:p w:rsidR="008A3EEA" w:rsidRDefault="008A3EEA" w:rsidP="007D4C3C">
            <w:pPr>
              <w:numPr>
                <w:ilvl w:val="0"/>
                <w:numId w:val="9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г.</w:t>
            </w:r>
          </w:p>
          <w:p w:rsidR="008A3EEA" w:rsidRDefault="008A3EEA" w:rsidP="007D4C3C">
            <w:pPr>
              <w:numPr>
                <w:ilvl w:val="0"/>
                <w:numId w:val="9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2023 г.</w:t>
            </w:r>
          </w:p>
          <w:p w:rsidR="008A3EEA" w:rsidRDefault="008A3EEA" w:rsidP="007D4C3C">
            <w:pPr>
              <w:numPr>
                <w:ilvl w:val="0"/>
                <w:numId w:val="9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г.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10а и тепловые сети.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ул.Раздольная,11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10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тепловой сети.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1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450т.р.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1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2037 г.</w:t>
            </w: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Газовая </w:t>
            </w:r>
            <w:proofErr w:type="spellStart"/>
            <w:r>
              <w:rPr>
                <w:sz w:val="16"/>
                <w:szCs w:val="16"/>
              </w:rPr>
              <w:t>блочно</w:t>
            </w:r>
            <w:proofErr w:type="spellEnd"/>
            <w:r>
              <w:rPr>
                <w:sz w:val="16"/>
                <w:szCs w:val="16"/>
              </w:rPr>
              <w:t>-модульная котельная № 12, тепловые сети и сети ГВС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Коммисаровская,24б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1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Проектирование замены автоматики с диспетчеризацией;</w:t>
            </w:r>
          </w:p>
          <w:p w:rsidR="008A3EEA" w:rsidRDefault="008A3EEA" w:rsidP="007D4C3C">
            <w:pPr>
              <w:numPr>
                <w:ilvl w:val="0"/>
                <w:numId w:val="1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Замена мембранных баков – 3шт.; </w:t>
            </w:r>
          </w:p>
          <w:p w:rsidR="008A3EEA" w:rsidRDefault="008A3EEA" w:rsidP="007D4C3C">
            <w:pPr>
              <w:numPr>
                <w:ilvl w:val="0"/>
                <w:numId w:val="1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тепловой сети.</w:t>
            </w:r>
          </w:p>
          <w:p w:rsidR="008A3EEA" w:rsidRDefault="008A3EEA" w:rsidP="007D4C3C">
            <w:pPr>
              <w:numPr>
                <w:ilvl w:val="0"/>
                <w:numId w:val="1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сети горячего водоснабжения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1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500т.р.</w:t>
            </w:r>
          </w:p>
          <w:p w:rsidR="008A3EEA" w:rsidRDefault="008A3EEA" w:rsidP="007D4C3C">
            <w:pPr>
              <w:numPr>
                <w:ilvl w:val="0"/>
                <w:numId w:val="1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250т.р.</w:t>
            </w:r>
          </w:p>
          <w:p w:rsidR="008A3EEA" w:rsidRDefault="008A3EEA" w:rsidP="007D4C3C">
            <w:pPr>
              <w:numPr>
                <w:ilvl w:val="0"/>
                <w:numId w:val="1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1100т.р.</w:t>
            </w:r>
          </w:p>
          <w:p w:rsidR="008A3EEA" w:rsidRDefault="008A3EEA" w:rsidP="007D4C3C">
            <w:pPr>
              <w:numPr>
                <w:ilvl w:val="0"/>
                <w:numId w:val="1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1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г.</w:t>
            </w:r>
          </w:p>
          <w:p w:rsidR="008A3EEA" w:rsidRDefault="008A3EEA" w:rsidP="007D4C3C">
            <w:pPr>
              <w:numPr>
                <w:ilvl w:val="0"/>
                <w:numId w:val="1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г.</w:t>
            </w:r>
          </w:p>
          <w:p w:rsidR="008A3EEA" w:rsidRDefault="008A3EEA" w:rsidP="007D4C3C">
            <w:pPr>
              <w:numPr>
                <w:ilvl w:val="0"/>
                <w:numId w:val="1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г.</w:t>
            </w:r>
          </w:p>
          <w:p w:rsidR="008A3EEA" w:rsidRDefault="008A3EEA" w:rsidP="007D4C3C">
            <w:pPr>
              <w:numPr>
                <w:ilvl w:val="0"/>
                <w:numId w:val="1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г.</w:t>
            </w: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13 и тепловые сети.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Татарская,12б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1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Установка частотных преобразователей – 2шт.;</w:t>
            </w:r>
          </w:p>
          <w:p w:rsidR="008A3EEA" w:rsidRDefault="008A3EEA" w:rsidP="007D4C3C">
            <w:pPr>
              <w:numPr>
                <w:ilvl w:val="0"/>
                <w:numId w:val="1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кровельного покрытия</w:t>
            </w:r>
            <w:proofErr w:type="gramStart"/>
            <w:r>
              <w:rPr>
                <w:sz w:val="16"/>
                <w:szCs w:val="16"/>
              </w:rPr>
              <w:t>.;</w:t>
            </w:r>
            <w:proofErr w:type="gramEnd"/>
          </w:p>
          <w:p w:rsidR="008A3EEA" w:rsidRDefault="008A3EEA" w:rsidP="007D4C3C">
            <w:pPr>
              <w:numPr>
                <w:ilvl w:val="0"/>
                <w:numId w:val="1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оконных блоков.</w:t>
            </w:r>
          </w:p>
          <w:p w:rsidR="008A3EEA" w:rsidRDefault="008A3EEA" w:rsidP="007D4C3C">
            <w:pPr>
              <w:numPr>
                <w:ilvl w:val="0"/>
                <w:numId w:val="1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котла 1</w:t>
            </w:r>
          </w:p>
          <w:p w:rsidR="008A3EEA" w:rsidRDefault="008A3EEA" w:rsidP="007D4C3C">
            <w:pPr>
              <w:numPr>
                <w:ilvl w:val="0"/>
                <w:numId w:val="1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котла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1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150т.р.</w:t>
            </w:r>
          </w:p>
          <w:p w:rsidR="008A3EEA" w:rsidRDefault="008A3EEA" w:rsidP="007D4C3C">
            <w:pPr>
              <w:numPr>
                <w:ilvl w:val="0"/>
                <w:numId w:val="1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500т.р.</w:t>
            </w:r>
          </w:p>
          <w:p w:rsidR="008A3EEA" w:rsidRDefault="008A3EEA" w:rsidP="007D4C3C">
            <w:pPr>
              <w:numPr>
                <w:ilvl w:val="0"/>
                <w:numId w:val="1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350т.р.</w:t>
            </w:r>
          </w:p>
          <w:p w:rsidR="008A3EEA" w:rsidRDefault="008A3EEA" w:rsidP="007D4C3C">
            <w:pPr>
              <w:numPr>
                <w:ilvl w:val="0"/>
                <w:numId w:val="1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1000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A3EEA" w:rsidRDefault="008A3EEA" w:rsidP="007D4C3C">
            <w:pPr>
              <w:numPr>
                <w:ilvl w:val="0"/>
                <w:numId w:val="1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1000т</w:t>
            </w:r>
            <w:proofErr w:type="gramStart"/>
            <w:r>
              <w:rPr>
                <w:sz w:val="16"/>
                <w:szCs w:val="16"/>
              </w:rPr>
              <w:t>.р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1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2032 г.</w:t>
            </w:r>
          </w:p>
          <w:p w:rsidR="008A3EEA" w:rsidRDefault="008A3EEA" w:rsidP="007D4C3C">
            <w:pPr>
              <w:numPr>
                <w:ilvl w:val="0"/>
                <w:numId w:val="1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2023 г.</w:t>
            </w:r>
          </w:p>
          <w:p w:rsidR="008A3EEA" w:rsidRDefault="008A3EEA" w:rsidP="007D4C3C">
            <w:pPr>
              <w:numPr>
                <w:ilvl w:val="0"/>
                <w:numId w:val="1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г.</w:t>
            </w:r>
          </w:p>
          <w:p w:rsidR="008A3EEA" w:rsidRDefault="008A3EEA" w:rsidP="007D4C3C">
            <w:pPr>
              <w:numPr>
                <w:ilvl w:val="0"/>
                <w:numId w:val="1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г.</w:t>
            </w:r>
          </w:p>
          <w:p w:rsidR="008A3EEA" w:rsidRDefault="008A3EEA" w:rsidP="007D4C3C">
            <w:pPr>
              <w:numPr>
                <w:ilvl w:val="0"/>
                <w:numId w:val="1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2032 г.</w:t>
            </w:r>
          </w:p>
        </w:tc>
      </w:tr>
      <w:tr w:rsidR="008A3EEA" w:rsidTr="008A3EEA">
        <w:trPr>
          <w:trHeight w:val="335"/>
        </w:trPr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14а и тепловые сети.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А.Матросова,191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19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тепловой сети.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20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400т.р.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2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2034 г.</w:t>
            </w: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Газовая </w:t>
            </w:r>
            <w:proofErr w:type="spellStart"/>
            <w:r>
              <w:rPr>
                <w:sz w:val="16"/>
                <w:szCs w:val="16"/>
              </w:rPr>
              <w:t>блочно</w:t>
            </w:r>
            <w:proofErr w:type="spellEnd"/>
            <w:r>
              <w:rPr>
                <w:sz w:val="16"/>
                <w:szCs w:val="16"/>
              </w:rPr>
              <w:t xml:space="preserve">-модульная котельная № 16, тепловые сети и сети ГВС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Садовая,109б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2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Замена сетевых насосов – 2шт.; </w:t>
            </w:r>
          </w:p>
          <w:p w:rsidR="008A3EEA" w:rsidRDefault="008A3EEA" w:rsidP="007D4C3C">
            <w:pPr>
              <w:numPr>
                <w:ilvl w:val="0"/>
                <w:numId w:val="2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баков запаса воды – 2шт.;</w:t>
            </w:r>
          </w:p>
          <w:p w:rsidR="008A3EEA" w:rsidRDefault="008A3EEA" w:rsidP="007D4C3C">
            <w:pPr>
              <w:numPr>
                <w:ilvl w:val="0"/>
                <w:numId w:val="2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замена теплообменных аппаратов контура </w:t>
            </w:r>
            <w:proofErr w:type="spellStart"/>
            <w:r>
              <w:rPr>
                <w:sz w:val="16"/>
                <w:szCs w:val="16"/>
              </w:rPr>
              <w:t>гвс</w:t>
            </w:r>
            <w:proofErr w:type="spellEnd"/>
            <w:r>
              <w:rPr>
                <w:sz w:val="16"/>
                <w:szCs w:val="16"/>
              </w:rPr>
              <w:t xml:space="preserve"> и обогрева бака запаса воды – 3шт.</w:t>
            </w:r>
          </w:p>
          <w:p w:rsidR="008A3EEA" w:rsidRDefault="008A3EEA" w:rsidP="007D4C3C">
            <w:pPr>
              <w:numPr>
                <w:ilvl w:val="0"/>
                <w:numId w:val="2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котла 1</w:t>
            </w:r>
          </w:p>
          <w:p w:rsidR="008A3EEA" w:rsidRDefault="008A3EEA" w:rsidP="007D4C3C">
            <w:pPr>
              <w:numPr>
                <w:ilvl w:val="0"/>
                <w:numId w:val="2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котла 2</w:t>
            </w:r>
          </w:p>
          <w:p w:rsidR="008A3EEA" w:rsidRDefault="008A3EEA" w:rsidP="007D4C3C">
            <w:pPr>
              <w:numPr>
                <w:ilvl w:val="0"/>
                <w:numId w:val="2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тепловой сети.</w:t>
            </w:r>
          </w:p>
          <w:p w:rsidR="008A3EEA" w:rsidRDefault="008A3EEA" w:rsidP="007D4C3C">
            <w:pPr>
              <w:numPr>
                <w:ilvl w:val="0"/>
                <w:numId w:val="2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сети горячего водоснабжения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 w:rsidP="007D4C3C">
            <w:pPr>
              <w:numPr>
                <w:ilvl w:val="0"/>
                <w:numId w:val="2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500т.р.</w:t>
            </w:r>
          </w:p>
          <w:p w:rsidR="008A3EEA" w:rsidRDefault="008A3EEA" w:rsidP="007D4C3C">
            <w:pPr>
              <w:numPr>
                <w:ilvl w:val="0"/>
                <w:numId w:val="2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300т.р.</w:t>
            </w:r>
          </w:p>
          <w:p w:rsidR="008A3EEA" w:rsidRDefault="008A3EEA" w:rsidP="007D4C3C">
            <w:pPr>
              <w:numPr>
                <w:ilvl w:val="0"/>
                <w:numId w:val="2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500т.р.</w:t>
            </w:r>
          </w:p>
          <w:p w:rsidR="008A3EEA" w:rsidRDefault="008A3EEA" w:rsidP="007D4C3C">
            <w:pPr>
              <w:numPr>
                <w:ilvl w:val="0"/>
                <w:numId w:val="2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1500т</w:t>
            </w:r>
            <w:proofErr w:type="gramStart"/>
            <w:r>
              <w:rPr>
                <w:sz w:val="16"/>
                <w:szCs w:val="16"/>
              </w:rPr>
              <w:t>.р</w:t>
            </w:r>
            <w:proofErr w:type="gramEnd"/>
          </w:p>
          <w:p w:rsidR="008A3EEA" w:rsidRDefault="008A3EEA" w:rsidP="007D4C3C">
            <w:pPr>
              <w:numPr>
                <w:ilvl w:val="0"/>
                <w:numId w:val="2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1500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A3EEA" w:rsidRDefault="008A3EEA" w:rsidP="007D4C3C">
            <w:pPr>
              <w:numPr>
                <w:ilvl w:val="0"/>
                <w:numId w:val="2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2000т.р.</w:t>
            </w:r>
          </w:p>
          <w:p w:rsidR="008A3EEA" w:rsidRDefault="008A3EEA" w:rsidP="007D4C3C">
            <w:pPr>
              <w:numPr>
                <w:ilvl w:val="0"/>
                <w:numId w:val="2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1200т.р.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2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г.</w:t>
            </w:r>
          </w:p>
          <w:p w:rsidR="008A3EEA" w:rsidRDefault="008A3EEA" w:rsidP="007D4C3C">
            <w:pPr>
              <w:numPr>
                <w:ilvl w:val="0"/>
                <w:numId w:val="2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г.</w:t>
            </w:r>
          </w:p>
          <w:p w:rsidR="008A3EEA" w:rsidRDefault="008A3EEA" w:rsidP="007D4C3C">
            <w:pPr>
              <w:numPr>
                <w:ilvl w:val="0"/>
                <w:numId w:val="2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г.</w:t>
            </w:r>
          </w:p>
          <w:p w:rsidR="008A3EEA" w:rsidRDefault="008A3EEA" w:rsidP="007D4C3C">
            <w:pPr>
              <w:numPr>
                <w:ilvl w:val="0"/>
                <w:numId w:val="2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г.</w:t>
            </w:r>
          </w:p>
          <w:p w:rsidR="008A3EEA" w:rsidRDefault="008A3EEA" w:rsidP="007D4C3C">
            <w:pPr>
              <w:numPr>
                <w:ilvl w:val="0"/>
                <w:numId w:val="2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г.</w:t>
            </w:r>
          </w:p>
          <w:p w:rsidR="008A3EEA" w:rsidRDefault="008A3EEA" w:rsidP="007D4C3C">
            <w:pPr>
              <w:numPr>
                <w:ilvl w:val="0"/>
                <w:numId w:val="2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2031 г. </w:t>
            </w:r>
          </w:p>
          <w:p w:rsidR="008A3EEA" w:rsidRDefault="008A3EEA" w:rsidP="007D4C3C">
            <w:pPr>
              <w:numPr>
                <w:ilvl w:val="0"/>
                <w:numId w:val="2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2032 г.</w:t>
            </w: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17, тепловые сети и сети ГВС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Краснофлотская,1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2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Переход на </w:t>
            </w:r>
            <w:proofErr w:type="spellStart"/>
            <w:r>
              <w:rPr>
                <w:sz w:val="16"/>
                <w:szCs w:val="16"/>
              </w:rPr>
              <w:t>блочно</w:t>
            </w:r>
            <w:proofErr w:type="spellEnd"/>
            <w:r>
              <w:rPr>
                <w:sz w:val="16"/>
                <w:szCs w:val="16"/>
              </w:rPr>
              <w:t>-модульную газовую котельную с присоединенной максимальной тепловой нагрузкой 3,88 Гкал/</w:t>
            </w:r>
            <w:proofErr w:type="gramStart"/>
            <w:r>
              <w:rPr>
                <w:sz w:val="16"/>
                <w:szCs w:val="16"/>
              </w:rPr>
              <w:t>ч</w:t>
            </w:r>
            <w:proofErr w:type="gramEnd"/>
          </w:p>
          <w:p w:rsidR="008A3EEA" w:rsidRDefault="008A3EEA" w:rsidP="007D4C3C">
            <w:pPr>
              <w:numPr>
                <w:ilvl w:val="0"/>
                <w:numId w:val="2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Переход на </w:t>
            </w:r>
            <w:proofErr w:type="spellStart"/>
            <w:r>
              <w:rPr>
                <w:sz w:val="16"/>
                <w:szCs w:val="16"/>
              </w:rPr>
              <w:t>блочно</w:t>
            </w:r>
            <w:proofErr w:type="spellEnd"/>
            <w:r>
              <w:rPr>
                <w:sz w:val="16"/>
                <w:szCs w:val="16"/>
              </w:rPr>
              <w:t>-модульную газовую котельную с присоединенной максимальной тепловой нагрузкой 3,88 Гкал/</w:t>
            </w:r>
            <w:proofErr w:type="gramStart"/>
            <w:r>
              <w:rPr>
                <w:sz w:val="16"/>
                <w:szCs w:val="16"/>
              </w:rPr>
              <w:t>ч</w:t>
            </w:r>
            <w:proofErr w:type="gramEnd"/>
          </w:p>
          <w:p w:rsidR="008A3EEA" w:rsidRDefault="008A3EEA" w:rsidP="007D4C3C">
            <w:pPr>
              <w:numPr>
                <w:ilvl w:val="0"/>
                <w:numId w:val="2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тепловой сети</w:t>
            </w:r>
          </w:p>
          <w:p w:rsidR="008A3EEA" w:rsidRDefault="008A3EEA" w:rsidP="007D4C3C">
            <w:pPr>
              <w:numPr>
                <w:ilvl w:val="0"/>
                <w:numId w:val="2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тепловой сети</w:t>
            </w:r>
          </w:p>
          <w:p w:rsidR="008A3EEA" w:rsidRDefault="008A3EEA" w:rsidP="007D4C3C">
            <w:pPr>
              <w:numPr>
                <w:ilvl w:val="0"/>
                <w:numId w:val="2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сети горячего водоснабжения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2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18800т.р.</w:t>
            </w:r>
          </w:p>
          <w:p w:rsidR="008A3EEA" w:rsidRDefault="008A3EEA" w:rsidP="007D4C3C">
            <w:pPr>
              <w:numPr>
                <w:ilvl w:val="0"/>
                <w:numId w:val="2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18800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A3EEA" w:rsidRDefault="008A3EEA" w:rsidP="007D4C3C">
            <w:pPr>
              <w:numPr>
                <w:ilvl w:val="0"/>
                <w:numId w:val="2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2900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A3EEA" w:rsidRDefault="008A3EEA" w:rsidP="007D4C3C">
            <w:pPr>
              <w:numPr>
                <w:ilvl w:val="0"/>
                <w:numId w:val="2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600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A3EEA" w:rsidRDefault="008A3EEA" w:rsidP="007D4C3C">
            <w:pPr>
              <w:numPr>
                <w:ilvl w:val="0"/>
                <w:numId w:val="2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1000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2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 г.</w:t>
            </w:r>
          </w:p>
          <w:p w:rsidR="008A3EEA" w:rsidRDefault="008A3EEA" w:rsidP="007D4C3C">
            <w:pPr>
              <w:numPr>
                <w:ilvl w:val="0"/>
                <w:numId w:val="2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г.</w:t>
            </w:r>
          </w:p>
          <w:p w:rsidR="008A3EEA" w:rsidRDefault="008A3EEA" w:rsidP="007D4C3C">
            <w:pPr>
              <w:numPr>
                <w:ilvl w:val="0"/>
                <w:numId w:val="2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г.</w:t>
            </w:r>
          </w:p>
          <w:p w:rsidR="008A3EEA" w:rsidRDefault="008A3EEA" w:rsidP="007D4C3C">
            <w:pPr>
              <w:numPr>
                <w:ilvl w:val="0"/>
                <w:numId w:val="2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г.</w:t>
            </w:r>
          </w:p>
          <w:p w:rsidR="008A3EEA" w:rsidRDefault="008A3EEA" w:rsidP="007D4C3C">
            <w:pPr>
              <w:numPr>
                <w:ilvl w:val="0"/>
                <w:numId w:val="2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г.</w:t>
            </w: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18 и тепловые сети.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Энергетиков,6а (ЭЧ-4)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2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тепловой сети.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29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600т.р.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30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2037 г.</w:t>
            </w: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Газовая котельная № 20а, тепловые сети и сети ГВС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Ленина,112в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3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Замена бака запаса воды – 1шт.; </w:t>
            </w:r>
          </w:p>
          <w:p w:rsidR="008A3EEA" w:rsidRDefault="008A3EEA" w:rsidP="007D4C3C">
            <w:pPr>
              <w:numPr>
                <w:ilvl w:val="0"/>
                <w:numId w:val="3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теплообменника сетевого контура – 1шт;</w:t>
            </w:r>
          </w:p>
          <w:p w:rsidR="008A3EEA" w:rsidRDefault="008A3EEA" w:rsidP="007D4C3C">
            <w:pPr>
              <w:numPr>
                <w:ilvl w:val="0"/>
                <w:numId w:val="3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замена теплообменника контура ГВС – 1шт.;</w:t>
            </w:r>
          </w:p>
          <w:p w:rsidR="008A3EEA" w:rsidRDefault="008A3EEA" w:rsidP="007D4C3C">
            <w:pPr>
              <w:numPr>
                <w:ilvl w:val="0"/>
                <w:numId w:val="3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мембранных баков – 3шт.;</w:t>
            </w:r>
          </w:p>
          <w:p w:rsidR="008A3EEA" w:rsidRDefault="008A3EEA" w:rsidP="007D4C3C">
            <w:pPr>
              <w:numPr>
                <w:ilvl w:val="0"/>
                <w:numId w:val="3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тепловой сети.</w:t>
            </w:r>
          </w:p>
          <w:p w:rsidR="008A3EEA" w:rsidRDefault="008A3EEA" w:rsidP="007D4C3C">
            <w:pPr>
              <w:numPr>
                <w:ilvl w:val="0"/>
                <w:numId w:val="3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тепловой сети.</w:t>
            </w:r>
          </w:p>
          <w:p w:rsidR="008A3EEA" w:rsidRDefault="008A3EEA" w:rsidP="007D4C3C">
            <w:pPr>
              <w:numPr>
                <w:ilvl w:val="0"/>
                <w:numId w:val="3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сети горячего водоснабжения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3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200т.р.</w:t>
            </w:r>
          </w:p>
          <w:p w:rsidR="008A3EEA" w:rsidRDefault="008A3EEA" w:rsidP="007D4C3C">
            <w:pPr>
              <w:numPr>
                <w:ilvl w:val="0"/>
                <w:numId w:val="3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850т.р.</w:t>
            </w:r>
          </w:p>
          <w:p w:rsidR="008A3EEA" w:rsidRDefault="008A3EEA" w:rsidP="007D4C3C">
            <w:pPr>
              <w:numPr>
                <w:ilvl w:val="0"/>
                <w:numId w:val="3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150т.р.</w:t>
            </w:r>
          </w:p>
          <w:p w:rsidR="008A3EEA" w:rsidRDefault="008A3EEA" w:rsidP="007D4C3C">
            <w:pPr>
              <w:numPr>
                <w:ilvl w:val="0"/>
                <w:numId w:val="3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250т.р.</w:t>
            </w:r>
          </w:p>
          <w:p w:rsidR="008A3EEA" w:rsidRDefault="008A3EEA" w:rsidP="007D4C3C">
            <w:pPr>
              <w:numPr>
                <w:ilvl w:val="0"/>
                <w:numId w:val="3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600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A3EEA" w:rsidRDefault="008A3EEA" w:rsidP="007D4C3C">
            <w:pPr>
              <w:numPr>
                <w:ilvl w:val="0"/>
                <w:numId w:val="3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2900 </w:t>
            </w:r>
            <w:proofErr w:type="spellStart"/>
            <w:r>
              <w:rPr>
                <w:sz w:val="16"/>
                <w:szCs w:val="16"/>
              </w:rPr>
              <w:t>т</w:t>
            </w:r>
            <w:proofErr w:type="gramStart"/>
            <w:r>
              <w:rPr>
                <w:sz w:val="16"/>
                <w:szCs w:val="16"/>
              </w:rPr>
              <w:t>.р</w:t>
            </w:r>
            <w:proofErr w:type="spellEnd"/>
            <w:proofErr w:type="gramEnd"/>
          </w:p>
          <w:p w:rsidR="008A3EEA" w:rsidRDefault="008A3EEA" w:rsidP="007D4C3C">
            <w:pPr>
              <w:numPr>
                <w:ilvl w:val="0"/>
                <w:numId w:val="3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1600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A3EEA" w:rsidRDefault="008A3EEA" w:rsidP="007D4C3C">
            <w:pPr>
              <w:numPr>
                <w:ilvl w:val="0"/>
                <w:numId w:val="3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2400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3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г.</w:t>
            </w:r>
          </w:p>
          <w:p w:rsidR="008A3EEA" w:rsidRDefault="008A3EEA" w:rsidP="007D4C3C">
            <w:pPr>
              <w:numPr>
                <w:ilvl w:val="0"/>
                <w:numId w:val="3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2031 г.</w:t>
            </w:r>
          </w:p>
          <w:p w:rsidR="008A3EEA" w:rsidRDefault="008A3EEA" w:rsidP="007D4C3C">
            <w:pPr>
              <w:numPr>
                <w:ilvl w:val="0"/>
                <w:numId w:val="3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г.</w:t>
            </w:r>
          </w:p>
          <w:p w:rsidR="008A3EEA" w:rsidRDefault="008A3EEA" w:rsidP="007D4C3C">
            <w:pPr>
              <w:numPr>
                <w:ilvl w:val="0"/>
                <w:numId w:val="3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2032 г.</w:t>
            </w:r>
          </w:p>
          <w:p w:rsidR="008A3EEA" w:rsidRDefault="008A3EEA" w:rsidP="007D4C3C">
            <w:pPr>
              <w:numPr>
                <w:ilvl w:val="0"/>
                <w:numId w:val="3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г.</w:t>
            </w:r>
          </w:p>
          <w:p w:rsidR="008A3EEA" w:rsidRDefault="008A3EEA" w:rsidP="007D4C3C">
            <w:pPr>
              <w:numPr>
                <w:ilvl w:val="0"/>
                <w:numId w:val="3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2035 г.</w:t>
            </w:r>
          </w:p>
          <w:p w:rsidR="008A3EEA" w:rsidRDefault="008A3EEA" w:rsidP="007D4C3C">
            <w:pPr>
              <w:numPr>
                <w:ilvl w:val="0"/>
                <w:numId w:val="3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2034 г.</w:t>
            </w:r>
          </w:p>
          <w:p w:rsidR="008A3EEA" w:rsidRDefault="008A3EEA" w:rsidP="007D4C3C">
            <w:pPr>
              <w:numPr>
                <w:ilvl w:val="0"/>
                <w:numId w:val="3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2036 г.</w:t>
            </w: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Газовая </w:t>
            </w:r>
            <w:proofErr w:type="spellStart"/>
            <w:r>
              <w:rPr>
                <w:sz w:val="16"/>
                <w:szCs w:val="16"/>
              </w:rPr>
              <w:t>блочно</w:t>
            </w:r>
            <w:proofErr w:type="spellEnd"/>
            <w:r>
              <w:rPr>
                <w:sz w:val="16"/>
                <w:szCs w:val="16"/>
              </w:rPr>
              <w:t>-модульная котельная № 22 и тепловые сети.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Василевского, 5а/1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3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Проектирование замены автоматики с установкой диспетчеризации;</w:t>
            </w:r>
          </w:p>
          <w:p w:rsidR="008A3EEA" w:rsidRDefault="008A3EEA" w:rsidP="007D4C3C">
            <w:pPr>
              <w:numPr>
                <w:ilvl w:val="0"/>
                <w:numId w:val="3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Замена </w:t>
            </w:r>
            <w:proofErr w:type="spellStart"/>
            <w:r>
              <w:rPr>
                <w:sz w:val="16"/>
                <w:szCs w:val="16"/>
              </w:rPr>
              <w:t>подпиточных</w:t>
            </w:r>
            <w:proofErr w:type="spellEnd"/>
            <w:r>
              <w:rPr>
                <w:sz w:val="16"/>
                <w:szCs w:val="16"/>
              </w:rPr>
              <w:t xml:space="preserve"> насосов – 2шт.;</w:t>
            </w:r>
          </w:p>
          <w:p w:rsidR="008A3EEA" w:rsidRDefault="008A3EEA" w:rsidP="007D4C3C">
            <w:pPr>
              <w:numPr>
                <w:ilvl w:val="0"/>
                <w:numId w:val="3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мембранных баков – 3шт.;</w:t>
            </w:r>
          </w:p>
          <w:p w:rsidR="008A3EEA" w:rsidRDefault="008A3EEA" w:rsidP="007D4C3C">
            <w:pPr>
              <w:numPr>
                <w:ilvl w:val="0"/>
                <w:numId w:val="3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тепловых сетей.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 w:rsidP="007D4C3C">
            <w:pPr>
              <w:numPr>
                <w:ilvl w:val="0"/>
                <w:numId w:val="3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500т.р.</w:t>
            </w:r>
          </w:p>
          <w:p w:rsidR="008A3EEA" w:rsidRDefault="008A3EEA" w:rsidP="007D4C3C">
            <w:pPr>
              <w:numPr>
                <w:ilvl w:val="0"/>
                <w:numId w:val="3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200т.р.</w:t>
            </w:r>
          </w:p>
          <w:p w:rsidR="008A3EEA" w:rsidRDefault="008A3EEA" w:rsidP="007D4C3C">
            <w:pPr>
              <w:numPr>
                <w:ilvl w:val="0"/>
                <w:numId w:val="3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250т.р.</w:t>
            </w:r>
          </w:p>
          <w:p w:rsidR="008A3EEA" w:rsidRDefault="008A3EEA" w:rsidP="007D4C3C">
            <w:pPr>
              <w:numPr>
                <w:ilvl w:val="0"/>
                <w:numId w:val="3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1300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3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г.</w:t>
            </w:r>
          </w:p>
          <w:p w:rsidR="008A3EEA" w:rsidRDefault="008A3EEA" w:rsidP="007D4C3C">
            <w:pPr>
              <w:numPr>
                <w:ilvl w:val="0"/>
                <w:numId w:val="3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г.</w:t>
            </w:r>
          </w:p>
          <w:p w:rsidR="008A3EEA" w:rsidRDefault="008A3EEA" w:rsidP="007D4C3C">
            <w:pPr>
              <w:numPr>
                <w:ilvl w:val="0"/>
                <w:numId w:val="3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2032 г.</w:t>
            </w:r>
          </w:p>
          <w:p w:rsidR="008A3EEA" w:rsidRDefault="008A3EEA" w:rsidP="007D4C3C">
            <w:pPr>
              <w:numPr>
                <w:ilvl w:val="0"/>
                <w:numId w:val="36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2033 г.</w:t>
            </w: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25, тепловые сети и сети ГВС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Северная,2а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3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тепловых сетей.</w:t>
            </w:r>
          </w:p>
          <w:p w:rsidR="008A3EEA" w:rsidRDefault="008A3EEA" w:rsidP="007D4C3C">
            <w:pPr>
              <w:numPr>
                <w:ilvl w:val="0"/>
                <w:numId w:val="37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сети горячего водоснабжения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3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300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A3EEA" w:rsidRDefault="008A3EEA" w:rsidP="007D4C3C">
            <w:pPr>
              <w:numPr>
                <w:ilvl w:val="0"/>
                <w:numId w:val="38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39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2034 г.</w:t>
            </w:r>
          </w:p>
          <w:p w:rsidR="008A3EEA" w:rsidRDefault="008A3EEA" w:rsidP="007D4C3C">
            <w:pPr>
              <w:numPr>
                <w:ilvl w:val="0"/>
                <w:numId w:val="39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2034 г.</w:t>
            </w: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28 и тепловые сети и сети ГВС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пос. Южный,40а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40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дымососов – 4шт.;</w:t>
            </w:r>
          </w:p>
          <w:p w:rsidR="008A3EEA" w:rsidRDefault="008A3EEA" w:rsidP="007D4C3C">
            <w:pPr>
              <w:numPr>
                <w:ilvl w:val="0"/>
                <w:numId w:val="40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Установка частотных преобразователей – 4шт.</w:t>
            </w:r>
          </w:p>
          <w:p w:rsidR="008A3EEA" w:rsidRDefault="008A3EEA" w:rsidP="007D4C3C">
            <w:pPr>
              <w:numPr>
                <w:ilvl w:val="0"/>
                <w:numId w:val="40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тепловых сетей.</w:t>
            </w:r>
          </w:p>
          <w:p w:rsidR="008A3EEA" w:rsidRDefault="008A3EEA" w:rsidP="007D4C3C">
            <w:pPr>
              <w:numPr>
                <w:ilvl w:val="0"/>
                <w:numId w:val="40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сети горячего водоснабжения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4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450т.р.</w:t>
            </w:r>
          </w:p>
          <w:p w:rsidR="008A3EEA" w:rsidRDefault="008A3EEA" w:rsidP="007D4C3C">
            <w:pPr>
              <w:numPr>
                <w:ilvl w:val="0"/>
                <w:numId w:val="4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400т.р.</w:t>
            </w:r>
          </w:p>
          <w:p w:rsidR="008A3EEA" w:rsidRDefault="008A3EEA" w:rsidP="007D4C3C">
            <w:pPr>
              <w:numPr>
                <w:ilvl w:val="0"/>
                <w:numId w:val="4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1400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A3EEA" w:rsidRDefault="008A3EEA" w:rsidP="007D4C3C">
            <w:pPr>
              <w:numPr>
                <w:ilvl w:val="0"/>
                <w:numId w:val="41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500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4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2037 г.</w:t>
            </w:r>
          </w:p>
          <w:p w:rsidR="008A3EEA" w:rsidRDefault="008A3EEA" w:rsidP="007D4C3C">
            <w:pPr>
              <w:numPr>
                <w:ilvl w:val="0"/>
                <w:numId w:val="4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г.</w:t>
            </w:r>
          </w:p>
          <w:p w:rsidR="008A3EEA" w:rsidRDefault="008A3EEA" w:rsidP="007D4C3C">
            <w:pPr>
              <w:numPr>
                <w:ilvl w:val="0"/>
                <w:numId w:val="4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2037 г.</w:t>
            </w:r>
          </w:p>
          <w:p w:rsidR="008A3EEA" w:rsidRDefault="008A3EEA" w:rsidP="007D4C3C">
            <w:pPr>
              <w:numPr>
                <w:ilvl w:val="0"/>
                <w:numId w:val="42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2036 г.</w:t>
            </w: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31, тепловые сети и сети ГВС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А.Матросова,106а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4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Установка частотных преобразователей – 2шт.; </w:t>
            </w:r>
          </w:p>
          <w:p w:rsidR="008A3EEA" w:rsidRDefault="008A3EEA" w:rsidP="007D4C3C">
            <w:pPr>
              <w:numPr>
                <w:ilvl w:val="0"/>
                <w:numId w:val="4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замена дымососов – </w:t>
            </w:r>
            <w:r>
              <w:rPr>
                <w:sz w:val="16"/>
                <w:szCs w:val="16"/>
              </w:rPr>
              <w:lastRenderedPageBreak/>
              <w:t>2шт.;</w:t>
            </w:r>
          </w:p>
          <w:p w:rsidR="008A3EEA" w:rsidRDefault="008A3EEA" w:rsidP="007D4C3C">
            <w:pPr>
              <w:numPr>
                <w:ilvl w:val="0"/>
                <w:numId w:val="4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замена тепловых сетей.</w:t>
            </w:r>
          </w:p>
          <w:p w:rsidR="008A3EEA" w:rsidRDefault="008A3EEA" w:rsidP="007D4C3C">
            <w:pPr>
              <w:numPr>
                <w:ilvl w:val="0"/>
                <w:numId w:val="43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Замена сети горячего водоснабжения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4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150т.р.</w:t>
            </w:r>
          </w:p>
          <w:p w:rsidR="008A3EEA" w:rsidRDefault="008A3EEA" w:rsidP="007D4C3C">
            <w:pPr>
              <w:numPr>
                <w:ilvl w:val="0"/>
                <w:numId w:val="4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250т.р.</w:t>
            </w:r>
          </w:p>
          <w:p w:rsidR="008A3EEA" w:rsidRDefault="008A3EEA" w:rsidP="007D4C3C">
            <w:pPr>
              <w:numPr>
                <w:ilvl w:val="0"/>
                <w:numId w:val="4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1500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A3EEA" w:rsidRDefault="008A3EEA" w:rsidP="007D4C3C">
            <w:pPr>
              <w:numPr>
                <w:ilvl w:val="0"/>
                <w:numId w:val="44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500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 w:rsidP="007D4C3C">
            <w:pPr>
              <w:numPr>
                <w:ilvl w:val="0"/>
                <w:numId w:val="4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2033 г.</w:t>
            </w:r>
          </w:p>
          <w:p w:rsidR="008A3EEA" w:rsidRDefault="008A3EEA" w:rsidP="007D4C3C">
            <w:pPr>
              <w:numPr>
                <w:ilvl w:val="0"/>
                <w:numId w:val="4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г.</w:t>
            </w:r>
          </w:p>
          <w:p w:rsidR="008A3EEA" w:rsidRDefault="008A3EEA" w:rsidP="007D4C3C">
            <w:pPr>
              <w:numPr>
                <w:ilvl w:val="0"/>
                <w:numId w:val="4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2033 г.</w:t>
            </w:r>
          </w:p>
          <w:p w:rsidR="008A3EEA" w:rsidRDefault="008A3EEA" w:rsidP="007D4C3C">
            <w:pPr>
              <w:numPr>
                <w:ilvl w:val="0"/>
                <w:numId w:val="45"/>
              </w:numPr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2034 г.</w:t>
            </w:r>
          </w:p>
        </w:tc>
      </w:tr>
      <w:tr w:rsidR="008A3EEA" w:rsidTr="008A3EEA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74600,0 </w:t>
            </w:r>
            <w:proofErr w:type="spellStart"/>
            <w:r>
              <w:rPr>
                <w:sz w:val="16"/>
                <w:szCs w:val="16"/>
              </w:rPr>
              <w:t>т.р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</w:p>
        </w:tc>
      </w:tr>
    </w:tbl>
    <w:p w:rsidR="008A3EEA" w:rsidRDefault="008A3EEA" w:rsidP="008A3EEA">
      <w:pPr>
        <w:rPr>
          <w:sz w:val="16"/>
          <w:szCs w:val="16"/>
        </w:rPr>
      </w:pPr>
    </w:p>
    <w:p w:rsidR="008A3EEA" w:rsidRDefault="008A3EEA" w:rsidP="008A3EEA">
      <w:pPr>
        <w:rPr>
          <w:sz w:val="16"/>
          <w:szCs w:val="16"/>
        </w:rPr>
      </w:pPr>
      <w:r>
        <w:rPr>
          <w:sz w:val="16"/>
          <w:szCs w:val="16"/>
        </w:rPr>
        <w:t xml:space="preserve">1. Предельный размер расходов на создание и реконструкцию объектов концессионного соглашения, которые </w:t>
      </w:r>
      <w:proofErr w:type="gramStart"/>
      <w:r>
        <w:rPr>
          <w:sz w:val="16"/>
          <w:szCs w:val="16"/>
        </w:rPr>
        <w:t>предполагается осуществить Концессионером составляет</w:t>
      </w:r>
      <w:proofErr w:type="gramEnd"/>
      <w:r>
        <w:rPr>
          <w:sz w:val="16"/>
          <w:szCs w:val="16"/>
        </w:rPr>
        <w:t xml:space="preserve"> 67 100 000 (шестьдесят семь миллионов сто тысяч) рублей 00 копеек:</w:t>
      </w:r>
    </w:p>
    <w:p w:rsidR="008A3EEA" w:rsidRDefault="008A3EEA" w:rsidP="008A3EEA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tbl>
      <w:tblPr>
        <w:tblW w:w="98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642"/>
        <w:gridCol w:w="658"/>
        <w:gridCol w:w="659"/>
        <w:gridCol w:w="659"/>
        <w:gridCol w:w="659"/>
        <w:gridCol w:w="659"/>
        <w:gridCol w:w="660"/>
        <w:gridCol w:w="659"/>
        <w:gridCol w:w="659"/>
        <w:gridCol w:w="659"/>
        <w:gridCol w:w="660"/>
        <w:gridCol w:w="659"/>
        <w:gridCol w:w="659"/>
        <w:gridCol w:w="660"/>
      </w:tblGrid>
      <w:tr w:rsidR="008A3EEA" w:rsidTr="008A3EEA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2031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2032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2033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2034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2035 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2036 год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2037 год</w:t>
            </w:r>
          </w:p>
        </w:tc>
      </w:tr>
      <w:tr w:rsidR="008A3EEA" w:rsidTr="008A3EEA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118300 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18300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2450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2350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2350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2450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</w:tr>
    </w:tbl>
    <w:p w:rsidR="008A3EEA" w:rsidRDefault="008A3EEA" w:rsidP="008A3EEA">
      <w:pPr>
        <w:rPr>
          <w:sz w:val="16"/>
          <w:szCs w:val="16"/>
        </w:rPr>
      </w:pPr>
    </w:p>
    <w:p w:rsidR="008A3EEA" w:rsidRDefault="008A3EEA" w:rsidP="008A3EEA">
      <w:pPr>
        <w:rPr>
          <w:sz w:val="16"/>
          <w:szCs w:val="16"/>
        </w:rPr>
      </w:pPr>
      <w:r>
        <w:rPr>
          <w:sz w:val="16"/>
          <w:szCs w:val="16"/>
        </w:rPr>
        <w:t xml:space="preserve">2. Расходы на создание, реконструкцию объектов Концессионного соглашения </w:t>
      </w:r>
      <w:proofErr w:type="spellStart"/>
      <w:r>
        <w:rPr>
          <w:sz w:val="16"/>
          <w:szCs w:val="16"/>
        </w:rPr>
        <w:t>Коцендентом</w:t>
      </w:r>
      <w:proofErr w:type="spellEnd"/>
      <w:r>
        <w:rPr>
          <w:sz w:val="16"/>
          <w:szCs w:val="16"/>
        </w:rPr>
        <w:t xml:space="preserve"> на себя приняты в размере 7500000,00 (семь миллионов пятьсот тысяч) рублей 00 копеек:</w:t>
      </w:r>
    </w:p>
    <w:p w:rsidR="008A3EEA" w:rsidRDefault="008A3EEA" w:rsidP="008A3EEA">
      <w:pPr>
        <w:rPr>
          <w:sz w:val="16"/>
          <w:szCs w:val="16"/>
        </w:rPr>
      </w:pPr>
    </w:p>
    <w:tbl>
      <w:tblPr>
        <w:tblW w:w="98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642"/>
        <w:gridCol w:w="658"/>
        <w:gridCol w:w="659"/>
        <w:gridCol w:w="659"/>
        <w:gridCol w:w="659"/>
        <w:gridCol w:w="659"/>
        <w:gridCol w:w="660"/>
        <w:gridCol w:w="659"/>
        <w:gridCol w:w="659"/>
        <w:gridCol w:w="659"/>
        <w:gridCol w:w="660"/>
        <w:gridCol w:w="659"/>
        <w:gridCol w:w="659"/>
        <w:gridCol w:w="660"/>
      </w:tblGrid>
      <w:tr w:rsidR="008A3EEA" w:rsidTr="008A3EEA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2031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2032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2033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2034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2035год</w:t>
            </w:r>
          </w:p>
          <w:p w:rsidR="008A3EEA" w:rsidRDefault="008A3EEA">
            <w:pPr>
              <w:rPr>
                <w:sz w:val="16"/>
                <w:szCs w:val="16"/>
              </w:rPr>
            </w:pPr>
          </w:p>
          <w:p w:rsidR="008A3EEA" w:rsidRDefault="008A3EEA">
            <w:pPr>
              <w:rPr>
                <w:sz w:val="16"/>
                <w:szCs w:val="16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2036 год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2037год</w:t>
            </w:r>
          </w:p>
        </w:tc>
      </w:tr>
      <w:tr w:rsidR="008A3EEA" w:rsidTr="008A3EEA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  <w:p w:rsidR="008A3EEA" w:rsidRDefault="008A3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тыс.</w:t>
            </w:r>
          </w:p>
          <w:p w:rsidR="008A3EEA" w:rsidRDefault="008A3EE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руб</w:t>
            </w:r>
            <w:proofErr w:type="spellEnd"/>
          </w:p>
        </w:tc>
      </w:tr>
    </w:tbl>
    <w:p w:rsidR="008A3EEA" w:rsidRDefault="008A3EEA" w:rsidP="008A3EEA">
      <w:pPr>
        <w:rPr>
          <w:sz w:val="16"/>
          <w:szCs w:val="16"/>
        </w:rPr>
      </w:pPr>
    </w:p>
    <w:p w:rsidR="008A3EEA" w:rsidRDefault="008A3EEA" w:rsidP="008A3EEA">
      <w:pPr>
        <w:rPr>
          <w:sz w:val="16"/>
          <w:szCs w:val="16"/>
        </w:rPr>
      </w:pPr>
      <w:r>
        <w:rPr>
          <w:sz w:val="16"/>
          <w:szCs w:val="16"/>
        </w:rPr>
        <w:t xml:space="preserve">Объем расходов на использование (эксплуатацию) Объекта Концессионного Соглашения </w:t>
      </w:r>
    </w:p>
    <w:p w:rsidR="008A3EEA" w:rsidRDefault="008A3EEA" w:rsidP="008A3EEA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на себя не </w:t>
      </w:r>
      <w:proofErr w:type="gramStart"/>
      <w:r>
        <w:rPr>
          <w:sz w:val="16"/>
          <w:szCs w:val="16"/>
        </w:rPr>
        <w:t>приняты</w:t>
      </w:r>
      <w:proofErr w:type="gramEnd"/>
      <w:r>
        <w:rPr>
          <w:sz w:val="16"/>
          <w:szCs w:val="16"/>
        </w:rPr>
        <w:t>.</w:t>
      </w:r>
    </w:p>
    <w:p w:rsidR="005144CC" w:rsidRDefault="008A3EEA" w:rsidP="005D2A1C">
      <w:pPr>
        <w:jc w:val="both"/>
        <w:rPr>
          <w:sz w:val="12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D4A253B" wp14:editId="508328B7">
                <wp:simplePos x="0" y="0"/>
                <wp:positionH relativeFrom="column">
                  <wp:posOffset>-112395</wp:posOffset>
                </wp:positionH>
                <wp:positionV relativeFrom="paragraph">
                  <wp:posOffset>48260</wp:posOffset>
                </wp:positionV>
                <wp:extent cx="6769100" cy="0"/>
                <wp:effectExtent l="0" t="0" r="12700" b="19050"/>
                <wp:wrapNone/>
                <wp:docPr id="15" name="Прямая соединительная линия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910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5" o:spid="_x0000_s1026" style="position:absolute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3.8pt" to="524.15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" strokecolor="black [3213]" strokeweight="1.5pt"/>
            </w:pict>
          </mc:Fallback>
        </mc:AlternateContent>
      </w:r>
    </w:p>
    <w:p w:rsidR="007222DD" w:rsidRDefault="007222DD" w:rsidP="007222DD">
      <w:pPr>
        <w:jc w:val="right"/>
        <w:rPr>
          <w:sz w:val="16"/>
          <w:szCs w:val="16"/>
        </w:rPr>
      </w:pPr>
      <w:r>
        <w:rPr>
          <w:sz w:val="16"/>
          <w:szCs w:val="16"/>
        </w:rPr>
        <w:t>Приложение №4</w:t>
      </w:r>
    </w:p>
    <w:p w:rsidR="007222DD" w:rsidRDefault="007222DD" w:rsidP="007222DD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к постановлению администрации города Татарска </w:t>
      </w:r>
    </w:p>
    <w:p w:rsidR="007222DD" w:rsidRDefault="007222DD" w:rsidP="007222DD">
      <w:pPr>
        <w:jc w:val="right"/>
        <w:rPr>
          <w:sz w:val="16"/>
          <w:szCs w:val="16"/>
        </w:rPr>
      </w:pPr>
      <w:r>
        <w:rPr>
          <w:sz w:val="16"/>
          <w:szCs w:val="16"/>
        </w:rPr>
        <w:t>Татарского района Новосибирской области</w:t>
      </w:r>
    </w:p>
    <w:p w:rsidR="007222DD" w:rsidRDefault="007222DD" w:rsidP="007222DD">
      <w:pPr>
        <w:tabs>
          <w:tab w:val="left" w:pos="5670"/>
        </w:tabs>
        <w:jc w:val="right"/>
        <w:rPr>
          <w:sz w:val="16"/>
          <w:szCs w:val="16"/>
        </w:rPr>
      </w:pPr>
      <w:r>
        <w:rPr>
          <w:sz w:val="16"/>
          <w:szCs w:val="16"/>
        </w:rPr>
        <w:t>от 15.11.2022 г. № 365</w:t>
      </w:r>
    </w:p>
    <w:p w:rsidR="007222DD" w:rsidRDefault="007222DD" w:rsidP="007222DD">
      <w:pPr>
        <w:jc w:val="right"/>
        <w:rPr>
          <w:bCs/>
          <w:sz w:val="16"/>
          <w:szCs w:val="16"/>
        </w:rPr>
      </w:pPr>
      <w:r>
        <w:rPr>
          <w:bCs/>
          <w:sz w:val="16"/>
          <w:szCs w:val="16"/>
        </w:rPr>
        <w:t>«Приложение № 10</w:t>
      </w:r>
    </w:p>
    <w:p w:rsidR="007222DD" w:rsidRDefault="007222DD" w:rsidP="007222DD">
      <w:pPr>
        <w:jc w:val="right"/>
        <w:rPr>
          <w:bCs/>
          <w:sz w:val="16"/>
          <w:szCs w:val="16"/>
        </w:rPr>
      </w:pPr>
      <w:r>
        <w:rPr>
          <w:bCs/>
          <w:sz w:val="16"/>
          <w:szCs w:val="16"/>
        </w:rPr>
        <w:t>к конкурсной документации»</w:t>
      </w:r>
    </w:p>
    <w:p w:rsidR="007222DD" w:rsidRDefault="007222DD" w:rsidP="007222DD">
      <w:pPr>
        <w:tabs>
          <w:tab w:val="left" w:pos="7995"/>
        </w:tabs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ПРОЕКТ КОНЦЕССИОННОГО СОГЛАШЕНИЯ</w:t>
      </w:r>
    </w:p>
    <w:p w:rsidR="007222DD" w:rsidRDefault="007222DD" w:rsidP="007222DD">
      <w:pPr>
        <w:tabs>
          <w:tab w:val="left" w:pos="7995"/>
        </w:tabs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в отношении объектов теплоснабжения и централизованного горячего водоснабжения, </w:t>
      </w:r>
      <w:r>
        <w:rPr>
          <w:bCs/>
          <w:sz w:val="16"/>
          <w:szCs w:val="16"/>
        </w:rPr>
        <w:t>находящихся в собственности города Татарска Татарского района Новосибирской области</w:t>
      </w:r>
    </w:p>
    <w:p w:rsidR="007222DD" w:rsidRDefault="007222DD" w:rsidP="007222DD">
      <w:pPr>
        <w:tabs>
          <w:tab w:val="left" w:pos="7995"/>
        </w:tabs>
        <w:jc w:val="both"/>
        <w:rPr>
          <w:sz w:val="16"/>
          <w:szCs w:val="16"/>
        </w:rPr>
      </w:pPr>
      <w:r>
        <w:rPr>
          <w:sz w:val="16"/>
          <w:szCs w:val="16"/>
        </w:rPr>
        <w:t>г. Татарск от «___» __________ 20__г.</w:t>
      </w:r>
    </w:p>
    <w:p w:rsidR="007222DD" w:rsidRDefault="007222DD" w:rsidP="007222DD">
      <w:pPr>
        <w:tabs>
          <w:tab w:val="left" w:pos="7995"/>
        </w:tabs>
        <w:jc w:val="both"/>
        <w:rPr>
          <w:bCs/>
          <w:sz w:val="16"/>
          <w:szCs w:val="16"/>
        </w:rPr>
      </w:pPr>
    </w:p>
    <w:p w:rsidR="007222DD" w:rsidRDefault="007222DD" w:rsidP="007222DD">
      <w:pPr>
        <w:tabs>
          <w:tab w:val="left" w:pos="7995"/>
        </w:tabs>
        <w:ind w:firstLine="284"/>
        <w:jc w:val="both"/>
        <w:rPr>
          <w:b/>
          <w:bCs/>
          <w:sz w:val="16"/>
          <w:szCs w:val="16"/>
        </w:rPr>
      </w:pPr>
      <w:r>
        <w:rPr>
          <w:bCs/>
          <w:sz w:val="16"/>
          <w:szCs w:val="16"/>
        </w:rPr>
        <w:t>Администрация города Татарска Татарского района Новосибирской области, в лице ______________________________ действующей на основании Устава,</w:t>
      </w:r>
      <w:r>
        <w:rPr>
          <w:bCs/>
          <w:sz w:val="16"/>
          <w:szCs w:val="16"/>
          <w:lang w:val="en-US"/>
        </w:rPr>
        <w:t> </w:t>
      </w:r>
      <w:r>
        <w:rPr>
          <w:bCs/>
          <w:sz w:val="16"/>
          <w:szCs w:val="16"/>
        </w:rPr>
        <w:t>именуемая в дальнейшем</w:t>
      </w:r>
      <w:r>
        <w:rPr>
          <w:bCs/>
          <w:sz w:val="16"/>
          <w:szCs w:val="16"/>
          <w:lang w:val="en-US"/>
        </w:rPr>
        <w:t> </w:t>
      </w:r>
      <w:r>
        <w:rPr>
          <w:bCs/>
          <w:sz w:val="16"/>
          <w:szCs w:val="16"/>
        </w:rPr>
        <w:t>«</w:t>
      </w:r>
      <w:proofErr w:type="spellStart"/>
      <w:r>
        <w:rPr>
          <w:bCs/>
          <w:sz w:val="16"/>
          <w:szCs w:val="16"/>
        </w:rPr>
        <w:t>Концедент</w:t>
      </w:r>
      <w:proofErr w:type="spellEnd"/>
      <w:r>
        <w:rPr>
          <w:bCs/>
          <w:sz w:val="16"/>
          <w:szCs w:val="16"/>
        </w:rPr>
        <w:t>», с одной стороны, и</w:t>
      </w:r>
      <w:proofErr w:type="gramStart"/>
      <w:r>
        <w:rPr>
          <w:bCs/>
          <w:sz w:val="16"/>
          <w:szCs w:val="16"/>
          <w:lang w:val="en-US"/>
        </w:rPr>
        <w:t> </w:t>
      </w:r>
      <w:r>
        <w:rPr>
          <w:bCs/>
          <w:sz w:val="16"/>
          <w:szCs w:val="16"/>
        </w:rPr>
        <w:t xml:space="preserve">___________ (_____________), </w:t>
      </w:r>
      <w:proofErr w:type="gramEnd"/>
      <w:r>
        <w:rPr>
          <w:bCs/>
          <w:sz w:val="16"/>
          <w:szCs w:val="16"/>
        </w:rPr>
        <w:t>в лице директора _______________________а, действующего на основании Устава, именуемое в дальнейшем</w:t>
      </w:r>
      <w:r>
        <w:rPr>
          <w:bCs/>
          <w:sz w:val="16"/>
          <w:szCs w:val="16"/>
          <w:lang w:val="en-US"/>
        </w:rPr>
        <w:t> </w:t>
      </w:r>
      <w:r>
        <w:rPr>
          <w:bCs/>
          <w:sz w:val="16"/>
          <w:szCs w:val="16"/>
        </w:rPr>
        <w:t>«Концессионер», с другой стороны,</w:t>
      </w:r>
      <w:r>
        <w:rPr>
          <w:b/>
          <w:bCs/>
          <w:sz w:val="16"/>
          <w:szCs w:val="16"/>
        </w:rPr>
        <w:t xml:space="preserve">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>Новосибирская область, именуемая в дальнейшем «Субъект РФ», в лице губернатора Новосибирской области Травников Андрей Александрович, действующего на основании Устава Новосибирской области, с третьей стороны,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bCs/>
          <w:sz w:val="16"/>
          <w:szCs w:val="16"/>
        </w:rPr>
      </w:pPr>
      <w:r>
        <w:rPr>
          <w:bCs/>
          <w:sz w:val="16"/>
          <w:szCs w:val="16"/>
          <w:lang w:bidi="ru-RU"/>
        </w:rPr>
        <w:t xml:space="preserve">далее совместно именуемые «Стороны», а по отдельности — «Сторона», </w:t>
      </w:r>
      <w:r>
        <w:rPr>
          <w:bCs/>
          <w:sz w:val="16"/>
          <w:szCs w:val="16"/>
        </w:rPr>
        <w:t xml:space="preserve">в соответствии с решением конкурсной комиссии от _______, созданной </w:t>
      </w:r>
      <w:proofErr w:type="spellStart"/>
      <w:r>
        <w:rPr>
          <w:bCs/>
          <w:sz w:val="16"/>
          <w:szCs w:val="16"/>
        </w:rPr>
        <w:t>Концедентом</w:t>
      </w:r>
      <w:proofErr w:type="spellEnd"/>
      <w:r>
        <w:rPr>
          <w:bCs/>
          <w:sz w:val="16"/>
          <w:szCs w:val="16"/>
        </w:rPr>
        <w:t xml:space="preserve"> для проведения торгов по передаче прав владения и пользования, с целью обслуживания и реконструкции (ремонта) в процессе </w:t>
      </w:r>
      <w:proofErr w:type="gramStart"/>
      <w:r>
        <w:rPr>
          <w:bCs/>
          <w:sz w:val="16"/>
          <w:szCs w:val="16"/>
        </w:rPr>
        <w:t>эксплуатации муниципального имущества города Татарска Татарского района Новосибирской</w:t>
      </w:r>
      <w:proofErr w:type="gramEnd"/>
      <w:r>
        <w:rPr>
          <w:bCs/>
          <w:sz w:val="16"/>
          <w:szCs w:val="16"/>
        </w:rPr>
        <w:t xml:space="preserve"> области – объектов коммунальной (инженерной) инфраструктуры (лот № ___ протокол № ____ от _____.; размещен на сайте</w:t>
      </w:r>
      <w:r>
        <w:rPr>
          <w:bCs/>
          <w:sz w:val="16"/>
          <w:szCs w:val="16"/>
          <w:lang w:val="en-US"/>
        </w:rPr>
        <w:t> </w:t>
      </w:r>
      <w:hyperlink r:id="rId12" w:history="1">
        <w:r>
          <w:rPr>
            <w:rStyle w:val="af"/>
            <w:bCs/>
            <w:sz w:val="16"/>
            <w:szCs w:val="16"/>
          </w:rPr>
          <w:t>http://torgi.gov.ru</w:t>
        </w:r>
      </w:hyperlink>
      <w:proofErr w:type="gramStart"/>
      <w:r>
        <w:rPr>
          <w:bCs/>
          <w:sz w:val="16"/>
          <w:szCs w:val="16"/>
          <w:lang w:val="en-US"/>
        </w:rPr>
        <w:t> </w:t>
      </w:r>
      <w:r>
        <w:rPr>
          <w:bCs/>
          <w:sz w:val="16"/>
          <w:szCs w:val="16"/>
        </w:rPr>
        <w:t>)</w:t>
      </w:r>
      <w:proofErr w:type="gramEnd"/>
      <w:r>
        <w:rPr>
          <w:bCs/>
          <w:sz w:val="16"/>
          <w:szCs w:val="16"/>
        </w:rPr>
        <w:t>, заключили настоящее концессионное соглашение (далее – «Соглашение») о нижеследующем.</w:t>
      </w:r>
    </w:p>
    <w:p w:rsidR="007222DD" w:rsidRDefault="007222DD" w:rsidP="007222DD">
      <w:pPr>
        <w:tabs>
          <w:tab w:val="left" w:pos="7995"/>
        </w:tabs>
        <w:jc w:val="both"/>
        <w:rPr>
          <w:bCs/>
          <w:sz w:val="16"/>
          <w:szCs w:val="16"/>
        </w:rPr>
      </w:pPr>
      <w:r>
        <w:rPr>
          <w:bCs/>
          <w:sz w:val="16"/>
          <w:szCs w:val="16"/>
          <w:lang w:val="en-US"/>
        </w:rPr>
        <w:t>I</w:t>
      </w:r>
      <w:r>
        <w:rPr>
          <w:bCs/>
          <w:sz w:val="16"/>
          <w:szCs w:val="16"/>
        </w:rPr>
        <w:t>.</w:t>
      </w:r>
      <w:r>
        <w:rPr>
          <w:bCs/>
          <w:sz w:val="16"/>
          <w:szCs w:val="16"/>
          <w:lang w:val="en-US"/>
        </w:rPr>
        <w:t> </w:t>
      </w:r>
      <w:r>
        <w:rPr>
          <w:bCs/>
          <w:sz w:val="16"/>
          <w:szCs w:val="16"/>
        </w:rPr>
        <w:t>Предмет Соглашения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bCs/>
          <w:sz w:val="16"/>
          <w:szCs w:val="16"/>
        </w:rPr>
      </w:pPr>
      <w:r>
        <w:rPr>
          <w:bCs/>
          <w:sz w:val="16"/>
          <w:szCs w:val="16"/>
          <w:lang w:val="en-US"/>
        </w:rPr>
        <w:t> </w:t>
      </w:r>
      <w:r>
        <w:rPr>
          <w:bCs/>
          <w:sz w:val="16"/>
          <w:szCs w:val="16"/>
        </w:rPr>
        <w:t xml:space="preserve">1.1. Концессионер обязуется осуществить мероприятия по ремонту и реконструкции объектов Соглашения (далее – объект Соглашения) в соответствии с Заданием и основными мероприятиями, указанными в Приложении 4 к настоящему Соглашению, состав и описание имущества приведены в разделе 2 настоящего Соглашения, право </w:t>
      </w:r>
      <w:proofErr w:type="gramStart"/>
      <w:r>
        <w:rPr>
          <w:bCs/>
          <w:sz w:val="16"/>
          <w:szCs w:val="16"/>
        </w:rPr>
        <w:t>собственности</w:t>
      </w:r>
      <w:proofErr w:type="gramEnd"/>
      <w:r>
        <w:rPr>
          <w:bCs/>
          <w:sz w:val="16"/>
          <w:szCs w:val="16"/>
        </w:rPr>
        <w:t xml:space="preserve"> на которое принадлежит и будет принадлежать </w:t>
      </w:r>
      <w:proofErr w:type="spellStart"/>
      <w:r>
        <w:rPr>
          <w:bCs/>
          <w:sz w:val="16"/>
          <w:szCs w:val="16"/>
        </w:rPr>
        <w:t>Концеденту</w:t>
      </w:r>
      <w:proofErr w:type="spellEnd"/>
      <w:r>
        <w:rPr>
          <w:bCs/>
          <w:sz w:val="16"/>
          <w:szCs w:val="16"/>
        </w:rPr>
        <w:t xml:space="preserve">, и осуществлять теплоснабжение и централизованное горячее водоснабжение объектов теплоснабжения: жилых домов и др. объектов, </w:t>
      </w:r>
      <w:proofErr w:type="gramStart"/>
      <w:r>
        <w:rPr>
          <w:bCs/>
          <w:sz w:val="16"/>
          <w:szCs w:val="16"/>
        </w:rPr>
        <w:t>расположенных</w:t>
      </w:r>
      <w:proofErr w:type="gramEnd"/>
      <w:r>
        <w:rPr>
          <w:bCs/>
          <w:sz w:val="16"/>
          <w:szCs w:val="16"/>
        </w:rPr>
        <w:t xml:space="preserve"> на территории города Татарска Татарского района Новосибирской области с использованием объекта Соглашения.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1.2. </w:t>
      </w:r>
      <w:proofErr w:type="spellStart"/>
      <w:r>
        <w:rPr>
          <w:bCs/>
          <w:sz w:val="16"/>
          <w:szCs w:val="16"/>
        </w:rPr>
        <w:t>Концедент</w:t>
      </w:r>
      <w:proofErr w:type="spellEnd"/>
      <w:r>
        <w:rPr>
          <w:bCs/>
          <w:sz w:val="16"/>
          <w:szCs w:val="16"/>
        </w:rPr>
        <w:t xml:space="preserve"> обязуется предоставить Концессионеру на срок, установленный настоящим Соглашением, права владения и пользования объектом Соглашения для осуществления указанной деятельности.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bCs/>
          <w:sz w:val="16"/>
          <w:szCs w:val="16"/>
          <w:lang w:bidi="ru-RU"/>
        </w:rPr>
      </w:pPr>
      <w:r>
        <w:rPr>
          <w:bCs/>
          <w:sz w:val="16"/>
          <w:szCs w:val="16"/>
          <w:lang w:bidi="ru-RU"/>
        </w:rPr>
        <w:t>1.3. </w:t>
      </w:r>
      <w:r>
        <w:rPr>
          <w:bCs/>
          <w:sz w:val="16"/>
          <w:szCs w:val="16"/>
        </w:rPr>
        <w:t>Права и обязанности Субъекта РФ в рамках исполнения Соглашения регулируются Федеральным законом от 21.07.2005 № 115-ФЗ «О концессионных соглашениях» и Соглашением.</w:t>
      </w:r>
    </w:p>
    <w:p w:rsidR="007222DD" w:rsidRDefault="007222DD" w:rsidP="007222DD">
      <w:pPr>
        <w:tabs>
          <w:tab w:val="left" w:pos="7995"/>
        </w:tabs>
        <w:jc w:val="both"/>
        <w:rPr>
          <w:bCs/>
          <w:sz w:val="16"/>
          <w:szCs w:val="16"/>
        </w:rPr>
      </w:pPr>
      <w:r>
        <w:rPr>
          <w:bCs/>
          <w:sz w:val="16"/>
          <w:szCs w:val="16"/>
          <w:lang w:val="en-US"/>
        </w:rPr>
        <w:t>II</w:t>
      </w:r>
      <w:r>
        <w:rPr>
          <w:bCs/>
          <w:sz w:val="16"/>
          <w:szCs w:val="16"/>
        </w:rPr>
        <w:t>. Объект Соглашения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2. </w:t>
      </w:r>
      <w:proofErr w:type="gramStart"/>
      <w:r>
        <w:rPr>
          <w:bCs/>
          <w:sz w:val="16"/>
          <w:szCs w:val="16"/>
        </w:rPr>
        <w:t>Объектом Соглашения является</w:t>
      </w:r>
      <w:r>
        <w:rPr>
          <w:bCs/>
          <w:sz w:val="16"/>
          <w:szCs w:val="16"/>
          <w:lang w:val="en-US"/>
        </w:rPr>
        <w:t> </w:t>
      </w:r>
      <w:r>
        <w:rPr>
          <w:bCs/>
          <w:sz w:val="16"/>
          <w:szCs w:val="16"/>
        </w:rPr>
        <w:t>муниципальное имущество города Татарска Татарского района Новосибирской области:</w:t>
      </w:r>
      <w:r>
        <w:rPr>
          <w:bCs/>
          <w:sz w:val="16"/>
          <w:szCs w:val="16"/>
          <w:lang w:val="en-US"/>
        </w:rPr>
        <w:t> </w:t>
      </w:r>
      <w:r>
        <w:rPr>
          <w:bCs/>
          <w:sz w:val="16"/>
          <w:szCs w:val="16"/>
        </w:rPr>
        <w:t>объекты теплоснабжения: котельные, тепловые сети, сети горячего водоснабжения, указанные в приложении № 1 к настоящему Соглашению и предназначенные для осуществления деятельности, указанной в пункте 1 настоящего Соглашения, подлежащие ремонту и реконструкции, состав</w:t>
      </w:r>
      <w:r>
        <w:rPr>
          <w:bCs/>
          <w:sz w:val="16"/>
          <w:szCs w:val="16"/>
          <w:lang w:val="en-US"/>
        </w:rPr>
        <w:t> </w:t>
      </w:r>
      <w:r>
        <w:rPr>
          <w:bCs/>
          <w:sz w:val="16"/>
          <w:szCs w:val="16"/>
        </w:rPr>
        <w:t>и техническое состояние которого приведены в приложении №1</w:t>
      </w:r>
      <w:r>
        <w:rPr>
          <w:bCs/>
          <w:sz w:val="16"/>
          <w:szCs w:val="16"/>
          <w:lang w:val="en-US"/>
        </w:rPr>
        <w:t> </w:t>
      </w:r>
      <w:r>
        <w:rPr>
          <w:bCs/>
          <w:sz w:val="16"/>
          <w:szCs w:val="16"/>
        </w:rPr>
        <w:t>к настоящему Соглашению, предназначенное для осуществления деятельности, указанной в пункте</w:t>
      </w:r>
      <w:proofErr w:type="gramEnd"/>
      <w:r>
        <w:rPr>
          <w:bCs/>
          <w:sz w:val="16"/>
          <w:szCs w:val="16"/>
        </w:rPr>
        <w:t xml:space="preserve"> 1 настоящего Соглашения.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2. Объекты Соглашения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2.1.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Объектом Соглашения является имущество города Татарска Татарского района </w:t>
      </w:r>
      <w:r>
        <w:rPr>
          <w:bCs/>
          <w:sz w:val="16"/>
          <w:szCs w:val="16"/>
        </w:rPr>
        <w:t>Новосибирской области</w:t>
      </w:r>
      <w:r>
        <w:rPr>
          <w:sz w:val="16"/>
          <w:szCs w:val="16"/>
        </w:rPr>
        <w:t xml:space="preserve">, (Приложение 1 к настоящему Соглашению), предназначенное для осуществления бесперебойного производства, передачи, распределения и поставки тепловой энергии потребителям, обеспечение работоспособности котельных, тепловых сетей и сетей горячего водоснабжения.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2.2. Объекты Соглашения, подлежащие ремонту и реконструкции, принадлежат </w:t>
      </w:r>
      <w:proofErr w:type="spellStart"/>
      <w:r>
        <w:rPr>
          <w:sz w:val="16"/>
          <w:szCs w:val="16"/>
        </w:rPr>
        <w:t>Концеденту</w:t>
      </w:r>
      <w:proofErr w:type="spellEnd"/>
      <w:r>
        <w:rPr>
          <w:sz w:val="16"/>
          <w:szCs w:val="16"/>
        </w:rPr>
        <w:t xml:space="preserve"> на праве собственности, что подтверждается свидетельствами о государственной регистрации права собственности и правоустанавливающими документами, указанными в Приложении 1 к настоящему Соглашению.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2.3. 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гарантирует, что на момент заключения настоящего Соглашения объект Соглашения свободен от прав третьих лиц и иных ограничений прав собственности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на указанный объект.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2.4. Сведения об описании объекта Соглашения, в том числе о технико-экономических показателях, техническом состоянии, передаваемого объекта Соглашения приведены в Приложении № 2 к настоящему Соглашению.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2.5. Права владения и пользования Концессионера недвижимым имуществом, входящим в состав объекта Соглашения, подлежат государственной регистрации в качестве обременения права собственности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>.</w:t>
      </w:r>
    </w:p>
    <w:p w:rsidR="007222DD" w:rsidRDefault="007222DD" w:rsidP="007222DD">
      <w:pPr>
        <w:tabs>
          <w:tab w:val="left" w:pos="7995"/>
        </w:tabs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>3.Незарегистрированное имущество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3.1. 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предоставляет во владение и пользование </w:t>
      </w:r>
      <w:proofErr w:type="gramStart"/>
      <w:r>
        <w:rPr>
          <w:sz w:val="16"/>
          <w:szCs w:val="16"/>
        </w:rPr>
        <w:t>Концессионера</w:t>
      </w:r>
      <w:proofErr w:type="gramEnd"/>
      <w:r>
        <w:rPr>
          <w:sz w:val="16"/>
          <w:szCs w:val="16"/>
        </w:rPr>
        <w:t xml:space="preserve"> принадлежащее </w:t>
      </w:r>
      <w:proofErr w:type="spellStart"/>
      <w:r>
        <w:rPr>
          <w:sz w:val="16"/>
          <w:szCs w:val="16"/>
        </w:rPr>
        <w:t>Концеденту</w:t>
      </w:r>
      <w:proofErr w:type="spellEnd"/>
      <w:r>
        <w:rPr>
          <w:sz w:val="16"/>
          <w:szCs w:val="16"/>
        </w:rPr>
        <w:t xml:space="preserve"> недвижимое имущество в составе объекта Соглашения, не прошедшее в установленном законодательством порядке государственный кадастровый учет и (или) государственную регистрацию прав, сведения о котором отсутствуют в Едином государственном реестре недвижимости (далее – «Незарегистрированное имущество»).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3.2. </w:t>
      </w:r>
      <w:proofErr w:type="gramStart"/>
      <w:r>
        <w:rPr>
          <w:sz w:val="16"/>
          <w:szCs w:val="16"/>
        </w:rPr>
        <w:t>Состав и описание Незарегистрированного имущества приведены в Приложении 1 к настоящему Соглашению.</w:t>
      </w:r>
      <w:proofErr w:type="gramEnd"/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3.3.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соблюдены следующие условия: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- наличие документов, подтверждающих факт и (или) обстоятельства возникновения у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права собственности на Незарегистрированное имущество;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- балансовая стоимость Незарегистрированного имущества не превышает 50 (пятидесяти) процентов балансовой стоимости всего включаемого в объект Соглашения имущества, определенной на последнюю отчетную дату по данным бухгалтерской отчетности на момент принятия решения о заключении концессионного соглашения;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-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опубликован в Едином федеральном реестре юридически значимых сведений о фактах деятельности юридических лиц, индивидуальных предпринимателей и иных субъектов экономической деятельности (далее – «Реестр юридически значимых сведений») перечень Незарегистрированного имущества.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3.4. В течение 3 (трех) рабочих дней </w:t>
      </w:r>
      <w:proofErr w:type="gramStart"/>
      <w:r>
        <w:rPr>
          <w:sz w:val="16"/>
          <w:szCs w:val="16"/>
        </w:rPr>
        <w:t>с даты заключения</w:t>
      </w:r>
      <w:proofErr w:type="gramEnd"/>
      <w:r>
        <w:rPr>
          <w:sz w:val="16"/>
          <w:szCs w:val="16"/>
        </w:rPr>
        <w:t xml:space="preserve"> концессионного соглашения Концессионер вносит в Реестр юридически значимых сведений сведения о наличии обременения каждого объекта Незарегистрированного имущества.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3.5. 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обязуется в течение срока действия концессионного соглашения за счет собственных средств обеспечить осуществление государственного кадастрового учета и (или) государственной регистрации права собственности на Незарегистрированное имущество, в том числе при необходимости выполнение кадастровых работ в отношении Незарегистрированного имущества.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3.6. </w:t>
      </w:r>
      <w:proofErr w:type="gramStart"/>
      <w:r>
        <w:rPr>
          <w:sz w:val="16"/>
          <w:szCs w:val="16"/>
        </w:rPr>
        <w:t xml:space="preserve">В течение 3 (трех) рабочих дней со дня государственной регистрации и (или) кадастрового учета в Едином государственном реестре недвижимости объекта Незарегистрированного имущества, а также государственной регистрации его обременения 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вносит в Реестр юридически значимых сведений сведения о завершении государственной регистрации и (или) кадастрового учета Незарегистрированного недвижимого имущества с приложением электронной копии свидетельства о праве собственности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на объект Незарегистрированного имущества.</w:t>
      </w:r>
      <w:proofErr w:type="gramEnd"/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4. Порядок передачи </w:t>
      </w:r>
      <w:proofErr w:type="spellStart"/>
      <w:r>
        <w:rPr>
          <w:b/>
          <w:bCs/>
          <w:sz w:val="16"/>
          <w:szCs w:val="16"/>
        </w:rPr>
        <w:t>Концедентом</w:t>
      </w:r>
      <w:proofErr w:type="spellEnd"/>
      <w:r>
        <w:rPr>
          <w:b/>
          <w:bCs/>
          <w:sz w:val="16"/>
          <w:szCs w:val="16"/>
        </w:rPr>
        <w:t xml:space="preserve"> Концессионеру объектов имущества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4.1. 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обязуется передать Концессионеру, а Концессионер обязуется принять объект Соглашения, а также права владения и пользования указанным объектом не позднее 30 (тридцати) календарных дней с момента подписания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4.2. Передача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Концессионеру объекта Соглашения осуществляется по акту приема-передачи, подписываемому Сторонами (Приложение № 3 к настоящему Соглашению).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4.3. Обязанность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по передаче Концессионеру прав владения и пользования объектами недвижимого имущества, входящими в состав объекта Соглашения, считается исполненной со дня государственной регистрации указанных прав Концессионера.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4.4. 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передает Концессионеру документы, относящиеся к передаваемому по настоящему Соглашению имуществу, необходимые для исполнения настоящего Соглашения, одновременно с передачей соответствующего объекта.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4.5. Сроки владения и пользования Концессионером имуществом, передаваемым по Соглашению, не могут превышать срок действия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4.6. Стороны обязуются осуществить действия, необходимые для государственной регистрации прав Концессионера на владение и пользование недвижимым имуществом, входящим в состав объекта Соглашения, в течение 30 (тридцати) дней с момента подписания настоящего Соглашения и акта приема-передачи объекта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4.7. Государственная регистрация прав, указанных в пункте 4.6. настоящего Соглашения, осуществляется за счет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в установленном законодательством Российской Федерации порядке.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5. Реконструкция и ремонт объекта Соглашения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5.1. Концессионер обязан за свой счет реконструировать (модернизировать) объекты Соглашения, технико-экономические показатели которого установлены в Приложении № 1 к настоящему Соглашению, в сроки, указанные в разделе </w:t>
      </w:r>
      <w:hyperlink r:id="rId13" w:anchor="Par1057" w:history="1">
        <w:r>
          <w:rPr>
            <w:rStyle w:val="af"/>
            <w:sz w:val="16"/>
            <w:szCs w:val="16"/>
          </w:rPr>
          <w:t>10</w:t>
        </w:r>
      </w:hyperlink>
      <w:r>
        <w:rPr>
          <w:sz w:val="16"/>
          <w:szCs w:val="16"/>
        </w:rPr>
        <w:t xml:space="preserve">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5.2. Концессионер обязан достигнуть плановых значений показателей деятельности Концессионера, указанных в Приложении № 5 к настоящему Соглашению.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5.3. Перечень реконструируемых объектов, входящих в состав объекта Соглашения, устанавливается в соответствии с инвестиционными программами Концессионера, утвержденными в порядке, установленном законодательством Российской Федерации в сфере регулирования цен (тарифов).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5.4. Концессионер вправе с согласия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привлекать к выполнению работ по реконструкции (модернизации) объекта Соглашения третьих лиц, за действия которых он отвечает, как </w:t>
      </w:r>
      <w:proofErr w:type="gramStart"/>
      <w:r>
        <w:rPr>
          <w:sz w:val="16"/>
          <w:szCs w:val="16"/>
        </w:rPr>
        <w:t>за</w:t>
      </w:r>
      <w:proofErr w:type="gramEnd"/>
      <w:r>
        <w:rPr>
          <w:sz w:val="16"/>
          <w:szCs w:val="16"/>
        </w:rPr>
        <w:t xml:space="preserve"> свои собственные.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5.5. Концессионер обязан за свой счет разработать и согласовать с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проектную документацию, необходимую для реконструкции (модернизации) объекта Соглашения.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Проектная документация должна соответствовать требованиям, предъявляемым к объекту Соглашения, в соответствии с решением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о заключении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5.6. 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обязуется обеспечить Концессионеру необходимые условия для выполнения работ по реконструкции (модернизации) объекта Соглашения, в том числе принять необходимые меры по обеспечению свободного доступа Концессионера и уполномоченных им лиц к объекту Соглашения.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5.7. При обнаружении Концессионером несоответствия проектной документации условиям, установленным настоящим Соглашением, требованиям технических регламентов и иных нормативных правовых актов Российской Федерации, Концессионер обязуется немедленно предупредить об этом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и на основании решения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до момента внесения необходимых изменений в проектную документацию, приостановить работу по реконструкции (модернизации) объекта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При обнаружении несоответствия проектной документации условиям, установленным настоящим Соглашением, Концессионер, несет ответственность перед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- в порядке и размерах, указанных в разделе 13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5.8. Концессионер обязан обеспечить проведение реконструкции (модернизации), в порядке, установленном законодательством Российской Федерации, в срок, указанный в разделе 10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5.9. Концессионер обязан приступить к использованию (эксплуатации) объекта Соглашения, объектов, входящих в состав объекта Соглашения, в срок, указанный в разделе 10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5.10. 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несет расходы по реконструкции (модернизации) объектов соглашения, </w:t>
      </w:r>
      <w:proofErr w:type="spellStart"/>
      <w:r>
        <w:rPr>
          <w:sz w:val="16"/>
          <w:szCs w:val="16"/>
        </w:rPr>
        <w:t>существляемых</w:t>
      </w:r>
      <w:proofErr w:type="spellEnd"/>
      <w:r>
        <w:rPr>
          <w:sz w:val="16"/>
          <w:szCs w:val="16"/>
        </w:rPr>
        <w:t xml:space="preserve"> в течение всего срока действия Соглашения в объеме 7 500 000 ,00 (семь миллионов пятьсот тысяч) рублей, </w:t>
      </w:r>
      <w:proofErr w:type="gramStart"/>
      <w:r>
        <w:rPr>
          <w:sz w:val="16"/>
          <w:szCs w:val="16"/>
        </w:rPr>
        <w:t>согласно приложения</w:t>
      </w:r>
      <w:proofErr w:type="gramEnd"/>
      <w:r>
        <w:rPr>
          <w:sz w:val="16"/>
          <w:szCs w:val="16"/>
        </w:rPr>
        <w:t xml:space="preserve"> 4 к настоящему Соглашению.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Предельный размер расходов сторон Соглашения на реконструкцию (модернизацию) объектов Соглашения, осуществляемых в течение всего срока действия Соглашения, равен 74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600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000,00 (семьдесят четыре миллиона шестьсот тысяч</w:t>
      </w:r>
      <w:proofErr w:type="gramStart"/>
      <w:r>
        <w:rPr>
          <w:sz w:val="16"/>
          <w:szCs w:val="16"/>
        </w:rPr>
        <w:t xml:space="preserve"> )</w:t>
      </w:r>
      <w:proofErr w:type="gramEnd"/>
      <w:r>
        <w:rPr>
          <w:sz w:val="16"/>
          <w:szCs w:val="16"/>
        </w:rPr>
        <w:t xml:space="preserve"> рублей.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Задание и основные мероприятия, предусмотренные </w:t>
      </w:r>
      <w:hyperlink r:id="rId14" w:history="1">
        <w:r>
          <w:rPr>
            <w:rStyle w:val="af"/>
            <w:sz w:val="16"/>
            <w:szCs w:val="16"/>
          </w:rPr>
          <w:t>статьей 22</w:t>
        </w:r>
      </w:hyperlink>
      <w:r>
        <w:rPr>
          <w:sz w:val="16"/>
          <w:szCs w:val="16"/>
        </w:rPr>
        <w:t xml:space="preserve"> Федерального закона «О концессионных соглашениях», с описанием основных характеристик таких мероприятий приведены в Приложении 4 к настоящему Соглашению.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5.11. Объем и источники инвестиций, привлекаемых Концессионером в целях реконструкции (модернизации) объекта Соглашения, определяется в соответствии с инвестиционной программой Концессионера, утвержденной в порядке, установленном законодательством Российской Федерации в сфере регулирования цен (тарифов).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При изменении инвестиционной программы объем инвестиций, которые Концессионер обязуется привлечь для финансирования инвестиционной программы, изменению не подлежит.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5.12. Завершение Концессионером работ по реконструкции (модернизации) объекта Соглашения (объектов, входящих в состав объекта Соглашения) оформляется подписываемым Сторонами документом об исполнении Концессионером своих обязательств по реконструкции (модернизации) объекта Соглашения (объектов, входящих в состав объекта Соглашения).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6. Порядок предоставления Концессионеру земельных участков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6.1.</w:t>
      </w:r>
      <w:r>
        <w:rPr>
          <w:sz w:val="16"/>
          <w:szCs w:val="16"/>
          <w:lang w:val="en-US"/>
        </w:rPr>
        <w:t> 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обязуется заключить с Концессионером договор о предоставлении на праве аренды земельных участков, на которых располагается объект Соглашения и которые необходимы для осуществления Концессионером деятельности, предусмотренной настоящим Соглашением, в течение 60 (шестидесяти) календарных дней со дня подписания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lastRenderedPageBreak/>
        <w:t>6.2.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Договор аренды земельного участка заключается на срок действия концессионного соглашения, подлежит государственной регистрации в установленном законодательством Российской Федерации порядке и вступает в силу с момента такой регистрации. Государственная регистрация указанного договора осуществляется силами и за счет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6.3. Концессионер не вправе передавать свои права по договору аренды земельного участка третьим лицам и сдавать земельный участок в субаренду, если иное не предусмотрено договором аренды земельного участка.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6.4.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Прекращение настоящего Соглашения является основанием для прекращения договора аренды земельного участка.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6.5. Концессионер не вправе возводить на земельном участке, находящемся в собственности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>, объекты недвижимого имущества, не входящие в состав объекта Соглашения, предназначенные для использования при осуществлении Концессионером деятельности предусмотренной настоящим Соглашением.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7. Владение, пользование и распоряжение объектами имущества, предоставляемыми Концессионеру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7.1. Концессионер обязан использовать (эксплуатировать) имущество, переданное по настоящему Соглашению, в установленном настоящим Соглашением порядке в целях осуществления деятельности, указанной в пункте 1.1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7.2. Концессионер обязан поддерживать объект Соглашения в исправном состоянии, выполнять плановое обследование объектов, нести расходы на содержание объекта Соглашения, производить за свой счет текущий и капитальный ремонт.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7.3. </w:t>
      </w:r>
      <w:proofErr w:type="spellStart"/>
      <w:proofErr w:type="gram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вправе принимать на себя расходы на использование (эксплуатацию), в том числе капитальному ремонту объектов теплоснабжения и централизованного горячего водоснабжения города Татарска Татарского района Новосибирской области, находящихся в собственности Татарска Татарского района Новосибирской области, предусмотренные в тарифе Концессионера и не предусмотренные заданием и основными мероприятиями, указанными в Приложении № 4 к настоящему Соглашению.</w:t>
      </w:r>
      <w:proofErr w:type="gramEnd"/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7.4. Концессионер не вправе передавать права владения и (или) пользования объектом Соглашения третьим лицам, в том числе передавать в субаренду.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7.5. Передача Концессионером в залог или отчуждение объекта Соглашения не допускается.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7.6. Продукция и доходы, полученные Концессионером в результате осуществления деятельности по настоящему Соглашению, являются собственностью Концессионера.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7.7. Недвижимое имущество, которое создано Концессионером без согласия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при осуществлении деятельности, предусмотренной настоящим Соглашением, не относящееся к объекту Соглашения является собственностью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. Стоимость такого имущества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возмещению не подлежит.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7.8. Движимое имущество, которое создано и (или) приобретено Концессионером при осуществлении деятельности, предусмотренной настоящим Соглашением, является собственностью Концессионера, за исключением движимого имущества технологически связанного с объектами, входящими в состав объекта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7.9. Концессионер обязан учитывать объект Соглашения на своем балансе отдельно от своего имущества.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7.10. Концессионер обязан осуществлять начисление амортизации.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7.11. Риск случайной гибели или случайного повреждения объекта Соглашения в период действия настоящего Соглашения несет Концессионер.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7.12. Концессионер обязан осуществлять охрану объекта Соглашения и обеспечивать его антитеррористическую защищенность.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7.13. Соблюдать установленные на территории Российской Федерации требования технических регламентов, правил пожарной безопасности и нести ответственность за обеспечение пожарной безопасности объекта Соглашения. Иметь исправные, находящиеся в работоспособном состоянии технические системы противопожарной защиты, первичные средства пожаротушения в соответствии с требованиями действующих правил пожарной безопасности.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8. Порядок передачи Концессионером </w:t>
      </w:r>
      <w:proofErr w:type="spellStart"/>
      <w:r>
        <w:rPr>
          <w:b/>
          <w:bCs/>
          <w:sz w:val="16"/>
          <w:szCs w:val="16"/>
        </w:rPr>
        <w:t>Концеденту</w:t>
      </w:r>
      <w:proofErr w:type="spellEnd"/>
      <w:r>
        <w:rPr>
          <w:b/>
          <w:bCs/>
          <w:sz w:val="16"/>
          <w:szCs w:val="16"/>
        </w:rPr>
        <w:t xml:space="preserve"> объектов имущества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8.1.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Концессионер обязан передать </w:t>
      </w:r>
      <w:proofErr w:type="spellStart"/>
      <w:r>
        <w:rPr>
          <w:sz w:val="16"/>
          <w:szCs w:val="16"/>
        </w:rPr>
        <w:t>Концеденту</w:t>
      </w:r>
      <w:proofErr w:type="spellEnd"/>
      <w:r>
        <w:rPr>
          <w:sz w:val="16"/>
          <w:szCs w:val="16"/>
        </w:rPr>
        <w:t xml:space="preserve">, а 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обязан принять объект Соглашения (объекты, входящие в состав объекта Соглашения), в течение 30 (тридцати) календарных дней </w:t>
      </w:r>
      <w:proofErr w:type="gramStart"/>
      <w:r>
        <w:rPr>
          <w:sz w:val="16"/>
          <w:szCs w:val="16"/>
        </w:rPr>
        <w:t>с даты расторжения</w:t>
      </w:r>
      <w:proofErr w:type="gramEnd"/>
      <w:r>
        <w:rPr>
          <w:sz w:val="16"/>
          <w:szCs w:val="16"/>
        </w:rPr>
        <w:t xml:space="preserve"> (прекращения) настоящего Соглашения. Передаваемый Концессионером объект Соглашения (объекты, входящие в состав объекта Соглашения), должен находиться в надлежащем техническом состоянии, предусмотренном настоящим Соглашением, с учетом износа и эксплуатации, а также быть пригодным для осуществления деятельности, указанной в пункте 1.1 настоящего Соглашения, и не должен быть обременен правами третьих лиц.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8.2. Концессионер передает </w:t>
      </w:r>
      <w:proofErr w:type="spellStart"/>
      <w:r>
        <w:rPr>
          <w:sz w:val="16"/>
          <w:szCs w:val="16"/>
        </w:rPr>
        <w:t>Концеденту</w:t>
      </w:r>
      <w:proofErr w:type="spellEnd"/>
      <w:r>
        <w:rPr>
          <w:sz w:val="16"/>
          <w:szCs w:val="16"/>
        </w:rPr>
        <w:t xml:space="preserve"> документы, относящиеся к передаваемому объекту Соглашения, в том числе проектную документацию на объект Соглашения, одновременно с передачей объекта Соглашения </w:t>
      </w:r>
      <w:proofErr w:type="spellStart"/>
      <w:r>
        <w:rPr>
          <w:sz w:val="16"/>
          <w:szCs w:val="16"/>
        </w:rPr>
        <w:t>Концеденту</w:t>
      </w:r>
      <w:proofErr w:type="spellEnd"/>
      <w:r>
        <w:rPr>
          <w:sz w:val="16"/>
          <w:szCs w:val="16"/>
        </w:rPr>
        <w:t xml:space="preserve">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8.3. Обязанность Концессионера по передаче объекта Соглашения, считается исполненной с момента подписания Сторонами акта приема-передачи и государственной регистрации прекращения прав владения и пользования объектом Соглашения, Концессионера по настоящему Соглашению.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8.4.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Прекращение прав Концессионера на владение и пользование объектами недвижимого имущества, входящими в состав объекта Соглашения подлежит государственной регистрации в установленном законодательством Российской Федерации порядке. Государственная регистрация прекращения указанных прав Концессионера осуществляется силами и за счет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8.5. Стороны обязуются осуществить действия, необходимые для государственной регистрации прекращения указанных прав Концессионера, в течение 30 (тридцати) календарных дней со дня прекращения настоящего Соглашения. 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9. Порядок осуществления Концессионером деятельности, предусмотренной Соглашением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9.1.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В соответствии с настоящим Соглашением Концессионер обязан на условиях, предусмотренных настоящим Соглашением, осуществлять деятельность, указанную в пункте 1.1. настоящего Соглашения, и не прекращать (не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приостанавливать) эту деятельность без согласия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>, за исключением случаев, установленных законодательством Российской Федерации.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9.2. Концессионер обязан осуществлять деятельность по использованию (эксплуатации) объекта Соглашения, в соответствии с требованиями, установленными законодательством Российской Федерации.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9.3.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Концессионер обязан осуществлять деятельность, указанную в пункте 1.1.настоящего Соглашения, со дня подписания настоящего Соглашения и до окончания срока Соглашения, указанного в разделе 10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9.4.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Концессионер имеет право исполнять настоящее Соглашение, включая осуществление деятельности, указанной в пункте 1.1. настоящего Соглашения, своими силами и (или) с привлечением других лиц. При этом Концессионер несет ответственность за действия других лиц, как </w:t>
      </w:r>
      <w:proofErr w:type="gramStart"/>
      <w:r>
        <w:rPr>
          <w:sz w:val="16"/>
          <w:szCs w:val="16"/>
        </w:rPr>
        <w:t>за</w:t>
      </w:r>
      <w:proofErr w:type="gramEnd"/>
      <w:r>
        <w:rPr>
          <w:sz w:val="16"/>
          <w:szCs w:val="16"/>
        </w:rPr>
        <w:t xml:space="preserve"> свои собственные.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9.5.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Концессионер обязан предоставлять потребителям установленные федеральными законами, законами Новосибирской области, нормативными правовыми актами органов местного самоуправления города Татарска льготы, в том числе льготы по оплате товаров, работ и услуг.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9.6. Концессионер обязан при осуществлении деятельности, указанной в пункте 1.1. настоящего Соглашения, осуществлять реализацию производимых работ и услуг по регулируемым ценам (тарифам) и (или) в соответствии с установленными надбавками к ценам (тарифам).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9.7. Регулирование тарифов на оказываемые услуги осуществляется в соответствии с методом долгосрочного регулирования тарифов – методом индексации. </w:t>
      </w:r>
      <w:proofErr w:type="gramStart"/>
      <w:r>
        <w:rPr>
          <w:sz w:val="16"/>
          <w:szCs w:val="16"/>
        </w:rPr>
        <w:t>Значения долгосрочных параметров регулирования деятельности Концессионера (долгосрочные параметры регулирования тарифов, определенные в соответствии с нормативными правовыми актами Российской Федерации в сфере теплоснабжения) на оказываемые услуги, согласованные с органами исполнительной власти, осуществляющими регулирование цен (тарифов) в соответствии с законодательством Российской Федерации в сфере регулирования цен (тарифов), указаны в Приложении 5 к настоящему Соглашению.</w:t>
      </w:r>
      <w:proofErr w:type="gramEnd"/>
    </w:p>
    <w:p w:rsidR="007222DD" w:rsidRDefault="007222DD" w:rsidP="007222DD">
      <w:pPr>
        <w:tabs>
          <w:tab w:val="left" w:pos="7995"/>
        </w:tabs>
        <w:ind w:firstLine="284"/>
        <w:jc w:val="both"/>
        <w:rPr>
          <w:b/>
          <w:sz w:val="16"/>
          <w:szCs w:val="16"/>
        </w:rPr>
      </w:pPr>
      <w:r>
        <w:rPr>
          <w:sz w:val="16"/>
          <w:szCs w:val="16"/>
        </w:rPr>
        <w:t xml:space="preserve">9.8. Концессионер обязан заключить с </w:t>
      </w:r>
      <w:proofErr w:type="spellStart"/>
      <w:r>
        <w:rPr>
          <w:sz w:val="16"/>
          <w:szCs w:val="16"/>
        </w:rPr>
        <w:t>ресурсоснабжающими</w:t>
      </w:r>
      <w:proofErr w:type="spellEnd"/>
      <w:r>
        <w:rPr>
          <w:sz w:val="16"/>
          <w:szCs w:val="16"/>
        </w:rPr>
        <w:t xml:space="preserve"> организациями договоры поставки энергетических ресурсов, потребляемых при исполнении концессионного Соглашения, а также оплачивать указанные энергетические ресурсы в соответствии с условиями таких договоров.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9.9. Банковская гарантия предоставляется Концессионером </w:t>
      </w:r>
      <w:proofErr w:type="spellStart"/>
      <w:r>
        <w:rPr>
          <w:sz w:val="16"/>
          <w:szCs w:val="16"/>
        </w:rPr>
        <w:t>Концеденту</w:t>
      </w:r>
      <w:proofErr w:type="spellEnd"/>
      <w:r>
        <w:rPr>
          <w:sz w:val="16"/>
          <w:szCs w:val="16"/>
        </w:rPr>
        <w:t xml:space="preserve"> на первый календарный год действия Соглашения и на каждый последующий календарный год действия Соглашения на сумму, равную 1 % от суммы обязательств Концессионера по его расходам на реконструкцию (модернизацию) объекта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9.10.Банковская гарантия в первый календарный год заключения Соглашения предоставляется в срок не позднее, чем через 30 (тридцать) календарных дней </w:t>
      </w:r>
      <w:proofErr w:type="gramStart"/>
      <w:r>
        <w:rPr>
          <w:sz w:val="16"/>
          <w:szCs w:val="16"/>
        </w:rPr>
        <w:t>с даты заключения</w:t>
      </w:r>
      <w:proofErr w:type="gramEnd"/>
      <w:r>
        <w:rPr>
          <w:sz w:val="16"/>
          <w:szCs w:val="16"/>
        </w:rPr>
        <w:t xml:space="preserve"> Соглашения сроком действия до 31 декабря. Банковская гарантия на последующий календарный год действия Соглашения предоставляется Концессионером не позднее 25 декабря года, предшествующего году предоставления очередной банковской гарантии.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proofErr w:type="gramStart"/>
      <w:r>
        <w:rPr>
          <w:sz w:val="16"/>
          <w:szCs w:val="16"/>
        </w:rPr>
        <w:t>Банковская гарантия должна соответствовать требованиям Постановления Правительства Российской Федерации от 19.12.2013 года № 1188 «Об утверждении требований к банковской гарантии, представляемой в случае, если объектом концессионного соглашения являются объекты теплоснабжения, центральные системы горячего водоснабжения, холодного водоснабжения и (или) водоотведения, отдельные объекты таких систем» и Постановлением Правительства Российской Федерации от 15.06.2009 № 495 «Об установлении требований к концессионеру в отношении банков, предоставляющих безотзывные</w:t>
      </w:r>
      <w:proofErr w:type="gramEnd"/>
      <w:r>
        <w:rPr>
          <w:sz w:val="16"/>
          <w:szCs w:val="16"/>
        </w:rPr>
        <w:t xml:space="preserve"> </w:t>
      </w:r>
      <w:proofErr w:type="gramStart"/>
      <w:r>
        <w:rPr>
          <w:sz w:val="16"/>
          <w:szCs w:val="16"/>
        </w:rPr>
        <w:t xml:space="preserve">банковские гарантии, банков, в которых может быть открыт банковский вклад (депозит) концессионера, права по </w:t>
      </w:r>
      <w:r>
        <w:rPr>
          <w:sz w:val="16"/>
          <w:szCs w:val="16"/>
        </w:rPr>
        <w:lastRenderedPageBreak/>
        <w:t xml:space="preserve">которому могут передаваться Концессионером </w:t>
      </w:r>
      <w:proofErr w:type="spellStart"/>
      <w:r>
        <w:rPr>
          <w:sz w:val="16"/>
          <w:szCs w:val="16"/>
        </w:rPr>
        <w:t>Концеденту</w:t>
      </w:r>
      <w:proofErr w:type="spellEnd"/>
      <w:r>
        <w:rPr>
          <w:sz w:val="16"/>
          <w:szCs w:val="16"/>
        </w:rPr>
        <w:t xml:space="preserve"> в залог, и в отношении страховых организаций, с которыми Концессионер может заключить договор страхования риска ответственности за нарушение обязательств по концессионному соглашению».</w:t>
      </w:r>
      <w:proofErr w:type="gramEnd"/>
    </w:p>
    <w:p w:rsidR="007222DD" w:rsidRDefault="007222DD" w:rsidP="007222DD">
      <w:pPr>
        <w:tabs>
          <w:tab w:val="left" w:pos="7995"/>
        </w:tabs>
        <w:jc w:val="both"/>
        <w:rPr>
          <w:sz w:val="16"/>
          <w:szCs w:val="16"/>
        </w:rPr>
      </w:pPr>
      <w:r>
        <w:rPr>
          <w:b/>
          <w:bCs/>
          <w:sz w:val="16"/>
          <w:szCs w:val="16"/>
        </w:rPr>
        <w:t>10. Сроки действия по настоящему Соглашению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10.1. Настоящее Соглашение вступает в силу со дня его подписания и действует до «___» _____________ 20__ года, включительно.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10.2. Срок реконструкции (модернизации и замены морально устаревшего и физически изношенного оборудования новым более производительным оборудованием) объектов, входящих в состав объекта Соглашения - в течение действия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10.3. Срок использования (эксплуатации) Концессионером объекта Соглашения – со дня подписания настоящего Соглашения до окончания срока действия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10.4. Срок передачи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Концессионеру объекта Соглашения в течение 30 дней с момента подписания Концессионного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10.4. Срок передачи Концессионером </w:t>
      </w:r>
      <w:proofErr w:type="spellStart"/>
      <w:r>
        <w:rPr>
          <w:sz w:val="16"/>
          <w:szCs w:val="16"/>
        </w:rPr>
        <w:t>Концеденту</w:t>
      </w:r>
      <w:proofErr w:type="spellEnd"/>
      <w:r>
        <w:rPr>
          <w:sz w:val="16"/>
          <w:szCs w:val="16"/>
        </w:rPr>
        <w:t xml:space="preserve"> объекта Соглашения – в течение 30 (тридцати) календарных дней со дня окончания срока действия настоящего Соглашения либо дня его досрочного расторжения.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b/>
          <w:sz w:val="16"/>
          <w:szCs w:val="16"/>
        </w:rPr>
      </w:pPr>
      <w:r>
        <w:rPr>
          <w:sz w:val="16"/>
          <w:szCs w:val="16"/>
        </w:rPr>
        <w:t>10.5. Срок осуществления Концессионером деятельности, указанной в пункте 1.1. настоящего Соглашения, составляет период со дня подписания настоящего Соглашения, до окончания срока действия Концессионного соглашения.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11. Плата по Соглашению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11.1. Концессионная плата по настоящему Соглашению не устанавливается на весь срок действия Соглашения.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12. Порядок осуществления </w:t>
      </w:r>
      <w:proofErr w:type="spellStart"/>
      <w:r>
        <w:rPr>
          <w:b/>
          <w:bCs/>
          <w:sz w:val="16"/>
          <w:szCs w:val="16"/>
        </w:rPr>
        <w:t>Концедентом</w:t>
      </w:r>
      <w:proofErr w:type="spellEnd"/>
      <w:r>
        <w:rPr>
          <w:b/>
          <w:bCs/>
          <w:sz w:val="16"/>
          <w:szCs w:val="16"/>
        </w:rPr>
        <w:t xml:space="preserve"> </w:t>
      </w:r>
      <w:proofErr w:type="gramStart"/>
      <w:r>
        <w:rPr>
          <w:b/>
          <w:bCs/>
          <w:sz w:val="16"/>
          <w:szCs w:val="16"/>
        </w:rPr>
        <w:t>контроля за</w:t>
      </w:r>
      <w:proofErr w:type="gramEnd"/>
      <w:r>
        <w:rPr>
          <w:b/>
          <w:bCs/>
          <w:sz w:val="16"/>
          <w:szCs w:val="16"/>
        </w:rPr>
        <w:t xml:space="preserve"> соблюдением Концессионером условий настоящего Соглашения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12.1. </w:t>
      </w:r>
      <w:proofErr w:type="gramStart"/>
      <w:r>
        <w:rPr>
          <w:sz w:val="16"/>
          <w:szCs w:val="16"/>
        </w:rPr>
        <w:t xml:space="preserve">Права и обязанности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осуществляются уполномоченными им органами в соответствии с законодательством Российской Федерации, законами Новосибирской области, нормативно-правовыми актами города Татарска Татарского района Новосибирской области уведомляет Концессионера об органах, уполномоченных осуществлять от его имени права и обязанности по настоящему Соглашению, в разумный срок до начала осуществления указанными органами возложенных на них полномочий по настоящему Соглашению.</w:t>
      </w:r>
      <w:proofErr w:type="gramEnd"/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12.2.</w:t>
      </w:r>
      <w:r>
        <w:rPr>
          <w:sz w:val="16"/>
          <w:szCs w:val="16"/>
          <w:lang w:val="en-US"/>
        </w:rPr>
        <w:t> 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осуществляет </w:t>
      </w:r>
      <w:proofErr w:type="gramStart"/>
      <w:r>
        <w:rPr>
          <w:sz w:val="16"/>
          <w:szCs w:val="16"/>
        </w:rPr>
        <w:t>контроль за</w:t>
      </w:r>
      <w:proofErr w:type="gramEnd"/>
      <w:r>
        <w:rPr>
          <w:sz w:val="16"/>
          <w:szCs w:val="16"/>
        </w:rPr>
        <w:t xml:space="preserve"> соблюдением Концессионером условий настоящего Соглашения, в том числе обязательств по осуществлению деятельности, указанной в пункте 1.1. настоящего Соглашения, обязательств по использованию (эксплуатации) объекта Соглашения, в соответствии с целями, установленными настоящим Соглашением, а также сроков исполнения обязательств, указанных в настоящем Соглашении.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12.3.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Концессионер обязан обеспечить представителям уполномоченных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органов, осуществляющих </w:t>
      </w:r>
      <w:proofErr w:type="gramStart"/>
      <w:r>
        <w:rPr>
          <w:sz w:val="16"/>
          <w:szCs w:val="16"/>
        </w:rPr>
        <w:t>контроль за</w:t>
      </w:r>
      <w:proofErr w:type="gramEnd"/>
      <w:r>
        <w:rPr>
          <w:sz w:val="16"/>
          <w:szCs w:val="16"/>
        </w:rPr>
        <w:t xml:space="preserve"> исполнением Концессионером условий настоящего Соглашения, беспрепятственный доступ на объект Соглашения, а также к документации, относящейся к осуществлению деятельности, указанной в пункте 1.1. настоящего Соглашения.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12.4.</w:t>
      </w:r>
      <w:r>
        <w:rPr>
          <w:sz w:val="16"/>
          <w:szCs w:val="16"/>
          <w:lang w:val="en-US"/>
        </w:rPr>
        <w:t> 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имеет право запрашивать у Концессионера, а Концессионер обязан предоставить в течение 10 (десяти) рабочих дней информацию об исполнении Концессионером обязательств, предусмотренных настоящим Соглашением.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Предоставление указанной информации Концессионером </w:t>
      </w:r>
      <w:proofErr w:type="spellStart"/>
      <w:r>
        <w:rPr>
          <w:sz w:val="16"/>
          <w:szCs w:val="16"/>
        </w:rPr>
        <w:t>Концеденту</w:t>
      </w:r>
      <w:proofErr w:type="spellEnd"/>
      <w:r>
        <w:rPr>
          <w:sz w:val="16"/>
          <w:szCs w:val="16"/>
        </w:rPr>
        <w:t xml:space="preserve"> осуществляется в рамках единой системы отчетности, определяемой федеральными органами исполнительной власти в соответствии с законодательством Российской Федерации в сфере регулирования цен (тарифов).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12.5.</w:t>
      </w:r>
      <w:r>
        <w:rPr>
          <w:sz w:val="16"/>
          <w:szCs w:val="16"/>
          <w:lang w:val="en-US"/>
        </w:rPr>
        <w:t> 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не вправе вмешиваться в осуществление хозяйственной деятельности Концессионера.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12.6.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Представители уполномоченных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органов не вправе разглашать сведения, отнесенные настоящим Соглашением к сведениям конфиденциального характера, или являющиеся коммерческой тайной.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12.7.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При обнаружении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в ходе осуществления контроля за деятельностью Концессионера нарушений, которые могут существенно повлиять на соблюдение Концессионером условий настоящего Соглашения, 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</w:t>
      </w:r>
      <w:proofErr w:type="gramStart"/>
      <w:r>
        <w:rPr>
          <w:sz w:val="16"/>
          <w:szCs w:val="16"/>
        </w:rPr>
        <w:t>обязан</w:t>
      </w:r>
      <w:proofErr w:type="gramEnd"/>
      <w:r>
        <w:rPr>
          <w:sz w:val="16"/>
          <w:szCs w:val="16"/>
        </w:rPr>
        <w:t xml:space="preserve"> сообщить об этом Концессионеру в течение 10 (десяти) календарных дней со дня обнаружения указанных нарушений.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12.8. Результаты осуществления </w:t>
      </w:r>
      <w:proofErr w:type="gramStart"/>
      <w:r>
        <w:rPr>
          <w:sz w:val="16"/>
          <w:szCs w:val="16"/>
        </w:rPr>
        <w:t>контроля за</w:t>
      </w:r>
      <w:proofErr w:type="gramEnd"/>
      <w:r>
        <w:rPr>
          <w:sz w:val="16"/>
          <w:szCs w:val="16"/>
        </w:rPr>
        <w:t xml:space="preserve"> соблюдением Концессионером условий настоящего Соглашения оформляются актом о результатах контроля.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Акт о результатах контроля подлежит размещению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в течение 5 рабочих дней со дня составления указанного акта на официальном сайте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 xml:space="preserve"> в сети Интернет. Доступ к указанному акту обеспечивается в течение срока действия настоящего Соглашения и после дня окончания его срока действия в течение 3 лет.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12.9.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Стороны обязаны своевременно предоставлять друг другу информацию, необходимую для исполнения обязанностей, предусмотренных настоящим Соглашением, и незамедлительно уведомлять друг друга о наступлении существенных событий, способных повлиять на надлежащее исполнение указанных обязанностей.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13. Ответственность Сторон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13.1.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За неисполнение или ненадлежащее исполнение обязательств, предусмотренных настоящим Соглашением, Стороны несут ответственность, предусмотренную законодательством Российской Федерации и настоящим Соглашением.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13.2. Концессионер несет ответственность перед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за допущенное при реконструкции (модернизации) объекта Соглашения нарушение требований, установленных настоящим Соглашением, технических регламентов, проектной документации, иных обязательных требований к качеству объекта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13.3. В случае нарушения условий настоящего Соглашения, 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</w:t>
      </w:r>
      <w:proofErr w:type="gramStart"/>
      <w:r>
        <w:rPr>
          <w:sz w:val="16"/>
          <w:szCs w:val="16"/>
        </w:rPr>
        <w:t>обязан</w:t>
      </w:r>
      <w:proofErr w:type="gramEnd"/>
      <w:r>
        <w:rPr>
          <w:sz w:val="16"/>
          <w:szCs w:val="16"/>
        </w:rPr>
        <w:t xml:space="preserve"> в течение 10 (десяти) календарных дней с даты обнаружения нарушения направить Концессионеру в письменной форме требование безвозмездно устранить обнаруженное нарушение с указанием пункта настоящего Соглашения и (или) документа, требования которых нарушены. При этом срок для устранения нарушения указывается в требовании.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13.4.</w:t>
      </w:r>
      <w:r>
        <w:rPr>
          <w:sz w:val="16"/>
          <w:szCs w:val="16"/>
          <w:lang w:val="en-US"/>
        </w:rPr>
        <w:t> 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вправе потребовать от Концессионера возмещения причиненных </w:t>
      </w:r>
      <w:proofErr w:type="spellStart"/>
      <w:r>
        <w:rPr>
          <w:sz w:val="16"/>
          <w:szCs w:val="16"/>
        </w:rPr>
        <w:t>Концеденту</w:t>
      </w:r>
      <w:proofErr w:type="spellEnd"/>
      <w:r>
        <w:rPr>
          <w:sz w:val="16"/>
          <w:szCs w:val="16"/>
        </w:rPr>
        <w:t xml:space="preserve"> убытков, вызванных нарушением Концессионером условий настоящего Соглашения, если эти нарушения не были устранены Концессионером в срок, определенный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в требовании об устранении нарушений или являются существенными.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13.5.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Концессионер несет перед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ответственность за качество работ по реконструкции (модернизации) объекта Соглашения в течение срока действия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13.6.</w:t>
      </w:r>
      <w:r>
        <w:rPr>
          <w:sz w:val="16"/>
          <w:szCs w:val="16"/>
          <w:lang w:val="en-US"/>
        </w:rPr>
        <w:t> </w:t>
      </w:r>
      <w:proofErr w:type="spellStart"/>
      <w:r>
        <w:rPr>
          <w:sz w:val="16"/>
          <w:szCs w:val="16"/>
        </w:rPr>
        <w:t>Концедент</w:t>
      </w:r>
      <w:proofErr w:type="spellEnd"/>
      <w:r>
        <w:rPr>
          <w:sz w:val="16"/>
          <w:szCs w:val="16"/>
        </w:rPr>
        <w:t xml:space="preserve"> имеет право на возмещение убытков, возникших в результате неисполнения (в том числе уклонения Концессионера от подписания акта приема-передачи) или ненадлежащего исполнения Концессионером обязательств, предусмотренных настоящим Соглашением.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13.7.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Возмещение Сторонами настоящего Соглашения убытков и уплата неустойки в случае неисполнения или ненадлежащего исполнения обязательств, предусмотренных настоящим Соглашением, не освобождают соответствующую Сторону от исполнения этого обязательства в натуре.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13.8.</w:t>
      </w:r>
      <w:r>
        <w:rPr>
          <w:sz w:val="16"/>
          <w:szCs w:val="16"/>
          <w:lang w:val="en-US"/>
        </w:rPr>
        <w:t> </w:t>
      </w:r>
      <w:proofErr w:type="gramStart"/>
      <w:r>
        <w:rPr>
          <w:sz w:val="16"/>
          <w:szCs w:val="16"/>
        </w:rPr>
        <w:t>Сторона, не исполнившая или исполнившая ненадлежащим образом свои обязательства, предусмотренные настоящим Соглашением, несет ответственность, предусмотренную законодательством Российской Федерации и настоящим Соглашением, если не докажет, что надлежащее исполнение указанных обязательств оказалось невозможным вследствие наступления обстоятельств непреодолимой силы.</w:t>
      </w:r>
      <w:proofErr w:type="gramEnd"/>
    </w:p>
    <w:p w:rsidR="007222DD" w:rsidRDefault="007222DD" w:rsidP="007222DD">
      <w:pPr>
        <w:tabs>
          <w:tab w:val="left" w:pos="7995"/>
        </w:tabs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>14. Обязанность субъекта Российской Федерации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14.1. Субъект Российской Федерации – Новосибирская область участвующий в концессионном соглашении </w:t>
      </w:r>
      <w:proofErr w:type="gramStart"/>
      <w:r>
        <w:rPr>
          <w:sz w:val="16"/>
          <w:szCs w:val="16"/>
        </w:rPr>
        <w:t>несет обязанности</w:t>
      </w:r>
      <w:proofErr w:type="gramEnd"/>
      <w:r>
        <w:rPr>
          <w:sz w:val="16"/>
          <w:szCs w:val="16"/>
        </w:rPr>
        <w:t xml:space="preserve"> согласно ст.40 Федерального закона от 21.07.2005 года № 115-ФЗ «О концессионных соглашениях»: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proofErr w:type="gramStart"/>
      <w:r>
        <w:rPr>
          <w:sz w:val="16"/>
          <w:szCs w:val="16"/>
        </w:rPr>
        <w:t>1) установление тарифов в соответствии с долгосрочными параметрами регулирования деятельности концессионера и методом регулирования тарифов, установленных концессионным соглашением, за исключением случаев, если соответствующими полномочиями в области регулирования цен (тарифов) наделен в соответствии с требованиями законодательства Российской Федерации и законом субъекта Российской Федерации, участвующего в концессионном соглашении, орган местного самоуправления поселения или городского округа;</w:t>
      </w:r>
      <w:proofErr w:type="gramEnd"/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proofErr w:type="gramStart"/>
      <w:r>
        <w:rPr>
          <w:sz w:val="16"/>
          <w:szCs w:val="16"/>
        </w:rPr>
        <w:t>2) утверждение инвестиционных программ концессионера в соответствии с установленными концессионным соглашением заданием и мероприятиями, плановыми показателями деятельности концессионера, предельным уровнем расходов на создание и (или) реконструкцию объекта концессионного соглашения, за исключением случаев, если соответствующими полномочиями наделен в соответствии с требованиями законодательства Российской Федерации и законом субъекта Российской Федерации, участвующего в концессионном соглашении, орган местного самоуправления поселения или городского округа;</w:t>
      </w:r>
      <w:proofErr w:type="gramEnd"/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proofErr w:type="gramStart"/>
      <w:r>
        <w:rPr>
          <w:sz w:val="16"/>
          <w:szCs w:val="16"/>
        </w:rPr>
        <w:t>3) возмещение недополученных доходов, экономически обоснованных расходов концессионера, подлежащих возмещению за счет средств бюджета субъекта Российской Федерации, участвующего в концессионном соглашении в соответствии с нормативными правовыми актами Российской Федерации, в том числе в случае принятия органом исполнительной власти субъекта Российской Федерации, участвующего в концессионном соглашении, в области государственного регулирования тарифов решения об изменении долгосрочных тарифов и (или) необходимой валовой выручки</w:t>
      </w:r>
      <w:proofErr w:type="gramEnd"/>
      <w:r>
        <w:rPr>
          <w:sz w:val="16"/>
          <w:szCs w:val="16"/>
        </w:rPr>
        <w:t xml:space="preserve"> </w:t>
      </w:r>
      <w:proofErr w:type="gramStart"/>
      <w:r>
        <w:rPr>
          <w:sz w:val="16"/>
          <w:szCs w:val="16"/>
        </w:rPr>
        <w:t xml:space="preserve">концессионера, рассчитанных на основе долгосрочных параметров регулирования деятельности концессионера и предусмотренных концессионным соглашением в соответствии с основами ценообразования в сфере теплоснабжения, водоснабжения, водоотведения, и (или) долгосрочных параметров регулирования деятельности концессионера, установленных органом исполнительной власти в области государственного регулирования тарифов субъекта Российской Федерации, участвующего в концессионном соглашении, и (или) решения об установлении тарифов концессионера на основе </w:t>
      </w:r>
      <w:r>
        <w:rPr>
          <w:sz w:val="16"/>
          <w:szCs w:val="16"/>
        </w:rPr>
        <w:lastRenderedPageBreak/>
        <w:t>долгосрочных параметров регулирования деятельности концессионера</w:t>
      </w:r>
      <w:proofErr w:type="gramEnd"/>
      <w:r>
        <w:rPr>
          <w:sz w:val="16"/>
          <w:szCs w:val="16"/>
        </w:rPr>
        <w:t>, отличных от долгосрочных параметров регулирования деятельности концессионера, установленных либо согласованных органом исполнительной власти в области государственного регулирования тарифов субъекта Российской Федерации, участвующего в концессионном соглашении, в соответствии с настоящим Федеральным законом. Согласование долгосрочных параметров регулирования деятельности концессионера осуществляется в порядке, установленном Правительством Российской Федерации в соответствии с настоящим Федеральным законом;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15. Порядок взаимодействия Сторон при наступлении обстоятельств непреодолимой силы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15.1.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Сторона, нарушившая условия настоящего Соглашения в результате наступления обстоятельств непреодолимой силы, обязана: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а)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в письменной форме уведомить другую Сторону о наступлении указанных обстоятельств не позднее 1 (одного) календарного дня со дня их наступления и представить необходимые документальные подтверждения;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б) в письменной форме уведомить другую Сторону о возобновлении исполнения своих обязательств, предусмотренных настоящим Соглашением.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15.2.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Стороны обязаны предпринять все разумные меры для устранения последствий, причиненных наступлением обстоятельств непреодолимой силы, послуживших препятствием к исполнению или надлежащему исполнению обязательств, предусмотренных настоящим Соглашением, а также до устранения этих последствий предпринять необходимые меры, направленные на обеспечение надлежащего осуществления Концессионером деятельности, указанной в пункте 1.1. настоящего Соглашения.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16. Изменение Соглашения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16.1.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Настоящее Соглашение может быть изменено по соглашению его Сторон.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Условия настоящего Соглашения, определенные на основании решения о заключении настоящего Соглашения и конкурсного предложения, могут быть изменены по соглашению Сторон настоящего Соглашения на основании решения органа местного самоуправления, а также в иных случаях, предусмотренных </w:t>
      </w:r>
      <w:r>
        <w:rPr>
          <w:bCs/>
          <w:sz w:val="16"/>
          <w:szCs w:val="16"/>
        </w:rPr>
        <w:t>Федеральным законом Российской Федерации от 21.07.2005 г. №115-ФЗ «О концессионных соглашениях».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Изменение настоящего Соглашения осуществляется в письменной форме.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bCs/>
          <w:sz w:val="16"/>
          <w:szCs w:val="16"/>
        </w:rPr>
      </w:pPr>
      <w:r>
        <w:rPr>
          <w:sz w:val="16"/>
          <w:szCs w:val="16"/>
        </w:rPr>
        <w:t xml:space="preserve">16.2. Изменение условий настоящего Соглашения осуществляется по согласованию с антимонопольным органом в случаях, предусмотренных </w:t>
      </w:r>
      <w:r>
        <w:rPr>
          <w:bCs/>
          <w:sz w:val="16"/>
          <w:szCs w:val="16"/>
        </w:rPr>
        <w:t>Федеральным законом Российской Федерации от 21.07.2005 г. №115-ФЗ «О концессионных соглашениях». Согласие антимонопольного органа получается в порядке и на условиях, утверждаемых Правительством Российской Федерации.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proofErr w:type="gramStart"/>
      <w:r>
        <w:rPr>
          <w:sz w:val="16"/>
          <w:szCs w:val="16"/>
        </w:rPr>
        <w:t>Изменение значений долгосрочных параметров регулирования деятельности Концессионера, указанных в Приложении 5 к настоящему Соглашению, осуществляется по предварительному согласованию с органом исполнительной власти, осуществляющим регулирование цен (тарифов) в соответствии с законодательством Российской Федерации в сфере регулирования цен (тарифов), получаемому в порядке, утверждаемом Правительством Российской Федерации.</w:t>
      </w:r>
      <w:proofErr w:type="gramEnd"/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16.3.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В целях внесения изменений в условия настоящего Соглашения одна из Сторон направляет другой Стороне соответствующее предложение с обоснованием предлагаемых изменений. Сторона в течение 10 (десяти) календарных дней со дня получения указанного предложения рассматривает его и принимает решение о согласии или о мотивированном отказе внести изменения в условия настоящего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16.4.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Настоящее Соглашение может быть изменено по требованию одной из Сторон по решению суда по основаниям, предусмотренным Гражданским кодексом Российской Федерации.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17. Прекращение Соглашения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17.1.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Настоящее Соглашение прекращается: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а)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по истечении срока действия;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б) по соглашению Сторон;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в)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на основании судебного решения о его досрочном расторжении.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17.2.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Настоящее Соглашение может быть расторгнуто досрочно на основании решения суда по требованию одной из Сторон в случае существенного нарушения другой Стороной условий настоящего Соглашения, существенного изменения обстоятельств, из которых Стороны исходили при его заключении, а также по иным основаниям, предусмотренным действующим законодательством и настоящим Соглашением.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17.3.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К существенным нарушениям Концессионером условий настоящего Соглашения относятся: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а)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нарушение установленных сроков реконструкции (модернизации) объекта Соглашения (предусмотрены разделом 10 настоящего Соглашения).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б)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использование (эксплуатация) объекта Соглашения в целях, не установленных настоящим Соглашением;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в)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нарушение установленного настоящим Соглашением порядка использования (эксплуатации) объекта Соглашения;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г)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неисполнение или ненадлежащее исполнение Концессионером обязательств, указанных в пункте 1.1 настоящего Соглашения;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д)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прекращение или приостановление Концессионером деятельности, предусмотренной настоящим Соглашением, без согласия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>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е)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неисполнение или ненадлежащее исполнение Концессионером обязательств, указанных в пункте 1.1 настоящего Соглашения, по предоставлению гражданам и другим потребителям услуг теплоснабжения.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17.4. К существенным нарушениям </w:t>
      </w:r>
      <w:proofErr w:type="spellStart"/>
      <w:r>
        <w:rPr>
          <w:sz w:val="16"/>
          <w:szCs w:val="16"/>
        </w:rPr>
        <w:t>Концедентом</w:t>
      </w:r>
      <w:proofErr w:type="spellEnd"/>
      <w:r>
        <w:rPr>
          <w:sz w:val="16"/>
          <w:szCs w:val="16"/>
        </w:rPr>
        <w:t xml:space="preserve"> условий настоящего Соглашения относятся: 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а) невыполнение в срок, установленный в разделе 4 настоящего Соглашения, обязанности по передаче Концессионеру объекта Соглашения;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proofErr w:type="gramStart"/>
      <w:r>
        <w:rPr>
          <w:sz w:val="16"/>
          <w:szCs w:val="16"/>
        </w:rPr>
        <w:t xml:space="preserve">б) передача Концессионеру объекта Соглашения по описанию, технико-экономическим показателям и назначению и в состоянии, не соответствующем установленному Приложению 2 к настоящему Соглашению, в случае, если такое несоответствие выявлено в течение одного года с момента подписания сторонами Соглашения акта приема-передачи и не могло быть выявлено при передаче объекта Соглашения и возникло по вине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>.</w:t>
      </w:r>
      <w:proofErr w:type="gramEnd"/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17.5. </w:t>
      </w:r>
      <w:proofErr w:type="gramStart"/>
      <w:r>
        <w:rPr>
          <w:sz w:val="16"/>
          <w:szCs w:val="16"/>
        </w:rPr>
        <w:t>В случае досрочного расторжения настоящего Соглашения возмещение расходов Концессионера по реконструкции (модернизации) объекта Соглашения осуществляется в объеме, в котором указанные средства не возмещены Концессионеру на момент расторжения настоящего Соглашения за счет выручки от оказания услуг по регулируемым ценам (тарифам) с учетом установленных надбавок к ценам (тарифам), в сроки, предусмотренные действующим законодательством.</w:t>
      </w:r>
      <w:proofErr w:type="gramEnd"/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17.6. Порядок возмещения расходов Концессионера, подлежащих возмещению в соответствии с нормативными правовыми актами Российской Федерации в сфере теплоснабжения и не возмещенных ему на момент окончания срока действия Соглашения, определяется в соответствии с законодательством Российской Федерации в сфере регулирования цен (тарифов).</w:t>
      </w:r>
    </w:p>
    <w:p w:rsidR="007222DD" w:rsidRDefault="007222DD" w:rsidP="007222DD">
      <w:pPr>
        <w:tabs>
          <w:tab w:val="left" w:pos="7995"/>
        </w:tabs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>18. Гарантии осуществления Концессионером деятельности, предусмотренной настоящим Соглашением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18.1. </w:t>
      </w:r>
      <w:proofErr w:type="gramStart"/>
      <w:r>
        <w:rPr>
          <w:sz w:val="16"/>
          <w:szCs w:val="16"/>
        </w:rPr>
        <w:t>В соответствии с законодательством о концессионных соглашениях органы, уполномоченные на регулирование цен (тарифов), надбавок к ценам (тарифам) на оказываемые Концессионером услуги устанавливают цены (тарифы) и (или) надбавки к ценам (тарифам), исходя из определенных настоящим Соглашением объема инвестиций, предусмотренного настоящим Соглашением, и сроков их осуществления на ремонт и реконструкцию (модернизацию, замену морально устаревшего и физически изношенного оборудования новым, более производительным оборудованием</w:t>
      </w:r>
      <w:proofErr w:type="gramEnd"/>
      <w:r>
        <w:rPr>
          <w:sz w:val="16"/>
          <w:szCs w:val="16"/>
        </w:rPr>
        <w:t>) объекта Соглашения.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18.2. Установление, изменение, корректировка регулируемых цен (тарифов) на производимые и реализуемые Концессионером услуги осуществляются по правилам, действовавшим на момент заключения настоящего Соглашения и предусмотренным федеральными законами, законами Новосибирской области, нормативно-правовыми актами </w:t>
      </w:r>
      <w:proofErr w:type="gramStart"/>
      <w:r>
        <w:rPr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>
        <w:rPr>
          <w:sz w:val="16"/>
          <w:szCs w:val="16"/>
        </w:rPr>
        <w:t>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19. Разрешение споров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19.1.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Споры и разногласия между Сторонами по настоящему Соглашению или в связи с ним разрешаются путем переговоров.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19.2.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В случае </w:t>
      </w:r>
      <w:proofErr w:type="gramStart"/>
      <w:r>
        <w:rPr>
          <w:sz w:val="16"/>
          <w:szCs w:val="16"/>
        </w:rPr>
        <w:t>не достижения</w:t>
      </w:r>
      <w:proofErr w:type="gramEnd"/>
      <w:r>
        <w:rPr>
          <w:sz w:val="16"/>
          <w:szCs w:val="16"/>
        </w:rPr>
        <w:t xml:space="preserve"> согласия в результате проведенных переговоров Сторона, заявляющая о существовании спора или разногласий по настоящему Соглашению, направляет другой Стороне письменную претензию, ответ на которую должен быть представлен заявителю в течение 30 (тридцати) календарных дней со дня ее получения. Претензия (ответ на претензию) направляется с уведомлением о вручении или иным способом, обеспечивающим получение Стороной такого сообщения.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В случае если ответ не представлен в указанный срок, претензия считается принятой.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19.3.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В случае </w:t>
      </w:r>
      <w:proofErr w:type="gramStart"/>
      <w:r>
        <w:rPr>
          <w:sz w:val="16"/>
          <w:szCs w:val="16"/>
        </w:rPr>
        <w:t>не достижения</w:t>
      </w:r>
      <w:proofErr w:type="gramEnd"/>
      <w:r>
        <w:rPr>
          <w:sz w:val="16"/>
          <w:szCs w:val="16"/>
        </w:rPr>
        <w:t xml:space="preserve"> Сторонами согласия споры, возникшие между Сторонами, разрешаются в соответствии с законодательством Российской Федерации в судебном порядке.</w:t>
      </w:r>
    </w:p>
    <w:p w:rsidR="007222DD" w:rsidRDefault="007222DD" w:rsidP="007222DD">
      <w:pPr>
        <w:tabs>
          <w:tab w:val="left" w:pos="7995"/>
        </w:tabs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>20. Размещение информации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20.1. Настоящее Соглашение, за исключением сведений, составляющих государственную и коммерческую тайну, подлежит размещению на официальном сайте </w:t>
      </w:r>
      <w:proofErr w:type="gramStart"/>
      <w:r>
        <w:rPr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>
        <w:rPr>
          <w:sz w:val="16"/>
          <w:szCs w:val="16"/>
        </w:rPr>
        <w:t>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21. Заключительные положения.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21.1.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>Сторона, изменившая свое местонахождение и (или) реквизиты, обязана сообщить об этом другой Стороне в течение 10 (десяти) календарных дней со дня этого изменения.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lastRenderedPageBreak/>
        <w:t>21.2.</w:t>
      </w:r>
      <w:r>
        <w:rPr>
          <w:sz w:val="16"/>
          <w:szCs w:val="16"/>
          <w:lang w:val="en-US"/>
        </w:rPr>
        <w:t> </w:t>
      </w:r>
      <w:r>
        <w:rPr>
          <w:sz w:val="16"/>
          <w:szCs w:val="16"/>
        </w:rPr>
        <w:t xml:space="preserve">Настоящее Соглашение составлено на русском языке в 3 (трех) подлинных экземплярах, имеющих равную юридическую силу, из них 1 (один) экземпляр для </w:t>
      </w:r>
      <w:proofErr w:type="spellStart"/>
      <w:r>
        <w:rPr>
          <w:sz w:val="16"/>
          <w:szCs w:val="16"/>
        </w:rPr>
        <w:t>Концедента</w:t>
      </w:r>
      <w:proofErr w:type="spellEnd"/>
      <w:r>
        <w:rPr>
          <w:sz w:val="16"/>
          <w:szCs w:val="16"/>
        </w:rPr>
        <w:t>, 1 (один) экземпляр для Концессионера, 1 (один) экземпляр в Управление Федеральной службы государственной регистрации, кадастра и картографии по Новосибирской области.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21.3. Все приложения и дополнительные соглашения к настоящему Соглашению, заключенные, как при подписании настоящего Соглашения, так и после вступления в силу настоящего Соглашения, являются его неотъемлемой частью. Указанные приложения и дополнительные соглашения подписываются уполномоченными представителями Сторон.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21.4. Неотъемлемой частью настоящего Соглашения являются: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1. Приложение №1 «Состав объекта Соглашения»;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2. Приложение №2 «Технико-экономические показатели объекта теплоснабжения»;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3. Приложение №3 «Акт приема-передачи объекта Соглашения»;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4. Приложение №4 «Задание и основные мероприятия на 2023-2037 годы»;</w:t>
      </w:r>
    </w:p>
    <w:p w:rsidR="007222DD" w:rsidRDefault="007222DD" w:rsidP="007222DD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5. Приложение № 5 «Долгосрочные параметры регулирования деятельности Концессионера».</w:t>
      </w:r>
    </w:p>
    <w:p w:rsidR="007222DD" w:rsidRDefault="007222DD" w:rsidP="007222DD">
      <w:pPr>
        <w:tabs>
          <w:tab w:val="left" w:pos="7995"/>
        </w:tabs>
        <w:jc w:val="both"/>
        <w:rPr>
          <w:b/>
          <w:bCs/>
          <w:sz w:val="16"/>
          <w:szCs w:val="16"/>
          <w:lang w:val="en-US"/>
        </w:rPr>
      </w:pPr>
      <w:r>
        <w:rPr>
          <w:b/>
          <w:bCs/>
          <w:sz w:val="16"/>
          <w:szCs w:val="16"/>
          <w:lang w:val="en-US"/>
        </w:rPr>
        <w:t xml:space="preserve">22. </w:t>
      </w:r>
      <w:proofErr w:type="spellStart"/>
      <w:r>
        <w:rPr>
          <w:b/>
          <w:bCs/>
          <w:sz w:val="16"/>
          <w:szCs w:val="16"/>
          <w:lang w:val="en-US"/>
        </w:rPr>
        <w:t>Адреса</w:t>
      </w:r>
      <w:proofErr w:type="spellEnd"/>
      <w:r>
        <w:rPr>
          <w:b/>
          <w:bCs/>
          <w:sz w:val="16"/>
          <w:szCs w:val="16"/>
          <w:lang w:val="en-US"/>
        </w:rPr>
        <w:t xml:space="preserve"> и </w:t>
      </w:r>
      <w:proofErr w:type="spellStart"/>
      <w:r>
        <w:rPr>
          <w:b/>
          <w:bCs/>
          <w:sz w:val="16"/>
          <w:szCs w:val="16"/>
          <w:lang w:val="en-US"/>
        </w:rPr>
        <w:t>реквизиты</w:t>
      </w:r>
      <w:proofErr w:type="spellEnd"/>
      <w:r>
        <w:rPr>
          <w:b/>
          <w:bCs/>
          <w:sz w:val="16"/>
          <w:szCs w:val="16"/>
          <w:lang w:val="en-US"/>
        </w:rPr>
        <w:t xml:space="preserve"> </w:t>
      </w:r>
      <w:proofErr w:type="spellStart"/>
      <w:r>
        <w:rPr>
          <w:b/>
          <w:bCs/>
          <w:sz w:val="16"/>
          <w:szCs w:val="16"/>
          <w:lang w:val="en-US"/>
        </w:rPr>
        <w:t>Сторон</w:t>
      </w:r>
      <w:proofErr w:type="spellEnd"/>
      <w:r>
        <w:rPr>
          <w:b/>
          <w:bCs/>
          <w:sz w:val="16"/>
          <w:szCs w:val="16"/>
          <w:lang w:val="en-US"/>
        </w:rPr>
        <w:t>:</w:t>
      </w:r>
    </w:p>
    <w:p w:rsidR="007222DD" w:rsidRPr="007222DD" w:rsidRDefault="007222DD" w:rsidP="007222DD">
      <w:pPr>
        <w:tabs>
          <w:tab w:val="left" w:pos="7995"/>
        </w:tabs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222DD" w:rsidRDefault="007222DD" w:rsidP="007222DD">
      <w:pPr>
        <w:tabs>
          <w:tab w:val="left" w:pos="7995"/>
        </w:tabs>
        <w:jc w:val="both"/>
        <w:rPr>
          <w:sz w:val="16"/>
          <w:szCs w:val="16"/>
        </w:rPr>
      </w:pPr>
    </w:p>
    <w:p w:rsidR="007222DD" w:rsidRDefault="007222DD" w:rsidP="007222DD">
      <w:pPr>
        <w:tabs>
          <w:tab w:val="left" w:pos="7995"/>
        </w:tabs>
        <w:jc w:val="both"/>
        <w:rPr>
          <w:sz w:val="16"/>
          <w:szCs w:val="16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478"/>
        <w:gridCol w:w="3442"/>
        <w:gridCol w:w="3756"/>
      </w:tblGrid>
      <w:tr w:rsidR="007222DD" w:rsidTr="007222DD">
        <w:tc>
          <w:tcPr>
            <w:tcW w:w="1629" w:type="pct"/>
          </w:tcPr>
          <w:p w:rsidR="007222DD" w:rsidRDefault="007222DD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Концедент</w:t>
            </w:r>
            <w:proofErr w:type="spellEnd"/>
            <w:r>
              <w:rPr>
                <w:sz w:val="16"/>
                <w:szCs w:val="16"/>
              </w:rPr>
              <w:t>:</w:t>
            </w:r>
          </w:p>
          <w:p w:rsidR="007222DD" w:rsidRDefault="007222DD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________________ </w:t>
            </w:r>
          </w:p>
          <w:p w:rsidR="007222DD" w:rsidRDefault="007222DD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М.П.</w:t>
            </w:r>
          </w:p>
          <w:p w:rsidR="007222DD" w:rsidRDefault="007222DD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612" w:type="pct"/>
          </w:tcPr>
          <w:p w:rsidR="007222DD" w:rsidRDefault="007222DD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Концессионер:</w:t>
            </w:r>
          </w:p>
          <w:p w:rsidR="007222DD" w:rsidRDefault="007222DD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______________ </w:t>
            </w:r>
          </w:p>
          <w:p w:rsidR="007222DD" w:rsidRDefault="007222DD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М.П.</w:t>
            </w:r>
          </w:p>
          <w:p w:rsidR="007222DD" w:rsidRDefault="007222DD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759" w:type="pct"/>
            <w:hideMark/>
          </w:tcPr>
          <w:p w:rsidR="007222DD" w:rsidRDefault="007222DD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Субъект Российской Федерации: </w:t>
            </w:r>
          </w:p>
          <w:p w:rsidR="007222DD" w:rsidRDefault="007222DD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________________ </w:t>
            </w:r>
          </w:p>
          <w:p w:rsidR="007222DD" w:rsidRDefault="007222DD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М.П.</w:t>
            </w:r>
          </w:p>
        </w:tc>
      </w:tr>
    </w:tbl>
    <w:p w:rsidR="007222DD" w:rsidRDefault="007222DD" w:rsidP="007222DD">
      <w:pPr>
        <w:tabs>
          <w:tab w:val="left" w:pos="7995"/>
        </w:tabs>
        <w:jc w:val="both"/>
        <w:rPr>
          <w:sz w:val="16"/>
          <w:szCs w:val="16"/>
        </w:rPr>
      </w:pPr>
      <w:r>
        <w:rPr>
          <w:sz w:val="16"/>
          <w:szCs w:val="16"/>
        </w:rPr>
        <w:t>И далее по тексту.</w:t>
      </w:r>
    </w:p>
    <w:p w:rsidR="00823264" w:rsidRDefault="007222DD" w:rsidP="005D2A1C">
      <w:pPr>
        <w:jc w:val="both"/>
        <w:rPr>
          <w:sz w:val="12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3A0F1C7" wp14:editId="10684606">
                <wp:simplePos x="0" y="0"/>
                <wp:positionH relativeFrom="column">
                  <wp:posOffset>-112395</wp:posOffset>
                </wp:positionH>
                <wp:positionV relativeFrom="paragraph">
                  <wp:posOffset>17780</wp:posOffset>
                </wp:positionV>
                <wp:extent cx="6769100" cy="0"/>
                <wp:effectExtent l="0" t="0" r="12700" b="19050"/>
                <wp:wrapNone/>
                <wp:docPr id="16" name="Прямая соединительная линия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910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6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1.4pt" to="524.1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" strokecolor="black [3213]" strokeweight="1.5pt"/>
            </w:pict>
          </mc:Fallback>
        </mc:AlternateContent>
      </w:r>
    </w:p>
    <w:p w:rsidR="00C6024E" w:rsidRDefault="00C6024E" w:rsidP="00C6024E">
      <w:pPr>
        <w:tabs>
          <w:tab w:val="left" w:pos="7995"/>
        </w:tabs>
        <w:jc w:val="right"/>
        <w:rPr>
          <w:sz w:val="16"/>
          <w:szCs w:val="16"/>
        </w:rPr>
      </w:pPr>
      <w:r>
        <w:rPr>
          <w:sz w:val="16"/>
          <w:szCs w:val="16"/>
        </w:rPr>
        <w:t>Приложение №5</w:t>
      </w:r>
    </w:p>
    <w:p w:rsidR="00C6024E" w:rsidRDefault="00C6024E" w:rsidP="00C6024E">
      <w:pPr>
        <w:tabs>
          <w:tab w:val="left" w:pos="7995"/>
        </w:tabs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к постановлению администрации города Татарска </w:t>
      </w:r>
    </w:p>
    <w:p w:rsidR="00C6024E" w:rsidRDefault="00C6024E" w:rsidP="00C6024E">
      <w:pPr>
        <w:tabs>
          <w:tab w:val="left" w:pos="7995"/>
        </w:tabs>
        <w:jc w:val="right"/>
        <w:rPr>
          <w:sz w:val="16"/>
          <w:szCs w:val="16"/>
        </w:rPr>
      </w:pPr>
      <w:r>
        <w:rPr>
          <w:sz w:val="16"/>
          <w:szCs w:val="16"/>
        </w:rPr>
        <w:t>Татарского района Новосибирской области</w:t>
      </w:r>
    </w:p>
    <w:p w:rsidR="00C6024E" w:rsidRDefault="00C6024E" w:rsidP="00C6024E">
      <w:pPr>
        <w:tabs>
          <w:tab w:val="left" w:pos="5670"/>
        </w:tabs>
        <w:jc w:val="right"/>
        <w:rPr>
          <w:sz w:val="16"/>
          <w:szCs w:val="16"/>
        </w:rPr>
      </w:pPr>
      <w:r>
        <w:rPr>
          <w:sz w:val="16"/>
          <w:szCs w:val="16"/>
        </w:rPr>
        <w:t>от 15.11.2022 г. № 365</w:t>
      </w:r>
    </w:p>
    <w:p w:rsidR="00C6024E" w:rsidRDefault="00C6024E" w:rsidP="00C6024E">
      <w:pPr>
        <w:tabs>
          <w:tab w:val="left" w:pos="5529"/>
          <w:tab w:val="left" w:pos="7371"/>
        </w:tabs>
        <w:jc w:val="right"/>
        <w:rPr>
          <w:sz w:val="16"/>
          <w:szCs w:val="16"/>
        </w:rPr>
      </w:pPr>
      <w:r>
        <w:rPr>
          <w:sz w:val="16"/>
          <w:szCs w:val="16"/>
        </w:rPr>
        <w:t>«Приложение 4</w:t>
      </w:r>
      <w:r>
        <w:rPr>
          <w:sz w:val="16"/>
          <w:szCs w:val="16"/>
        </w:rPr>
        <w:br/>
        <w:t>к концессионному соглашению»</w:t>
      </w:r>
    </w:p>
    <w:p w:rsidR="00C6024E" w:rsidRDefault="00C6024E" w:rsidP="00C6024E">
      <w:pPr>
        <w:tabs>
          <w:tab w:val="left" w:pos="7995"/>
        </w:tabs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Задание и </w:t>
      </w:r>
      <w:proofErr w:type="gramStart"/>
      <w:r>
        <w:rPr>
          <w:sz w:val="16"/>
          <w:szCs w:val="16"/>
        </w:rPr>
        <w:t>основные</w:t>
      </w:r>
      <w:proofErr w:type="gramEnd"/>
    </w:p>
    <w:p w:rsidR="00C6024E" w:rsidRDefault="00C6024E" w:rsidP="00C6024E">
      <w:pPr>
        <w:tabs>
          <w:tab w:val="left" w:pos="7995"/>
        </w:tabs>
        <w:jc w:val="center"/>
        <w:rPr>
          <w:sz w:val="16"/>
          <w:szCs w:val="16"/>
        </w:rPr>
      </w:pPr>
      <w:r>
        <w:rPr>
          <w:sz w:val="16"/>
          <w:szCs w:val="16"/>
        </w:rPr>
        <w:t>мероприятия по концессионному соглашению</w:t>
      </w:r>
    </w:p>
    <w:p w:rsidR="00C6024E" w:rsidRDefault="00C6024E" w:rsidP="00C6024E">
      <w:pPr>
        <w:tabs>
          <w:tab w:val="left" w:pos="7995"/>
        </w:tabs>
        <w:jc w:val="center"/>
        <w:rPr>
          <w:sz w:val="16"/>
          <w:szCs w:val="16"/>
        </w:rPr>
      </w:pPr>
    </w:p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Настоящее Задание сформировано на основании </w:t>
      </w:r>
      <w:proofErr w:type="gramStart"/>
      <w:r>
        <w:rPr>
          <w:sz w:val="16"/>
          <w:szCs w:val="16"/>
        </w:rPr>
        <w:t>схемы теплоснабжения города Татарска Татарского района Новосибирской области</w:t>
      </w:r>
      <w:proofErr w:type="gramEnd"/>
      <w:r>
        <w:rPr>
          <w:sz w:val="16"/>
          <w:szCs w:val="16"/>
        </w:rPr>
        <w:t xml:space="preserve"> </w:t>
      </w:r>
    </w:p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В целях </w:t>
      </w:r>
      <w:proofErr w:type="gramStart"/>
      <w:r>
        <w:rPr>
          <w:sz w:val="16"/>
          <w:szCs w:val="16"/>
        </w:rPr>
        <w:t>обеспечения полного удовлетворения потребностей города Татарска Татарского района Новосибирской области</w:t>
      </w:r>
      <w:proofErr w:type="gramEnd"/>
      <w:r>
        <w:rPr>
          <w:sz w:val="16"/>
          <w:szCs w:val="16"/>
        </w:rPr>
        <w:t xml:space="preserve"> в услугах по теплоснабжению и централизованного горячего водоснабжения необходимо проведение мероприятий по ремонту и реконструкции (модернизации) объектов коммунальной системы.</w:t>
      </w:r>
    </w:p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В целях повышения надежности и эффективности системы теплоснабжения Концессионер должен реализовать следующие мероприятия:</w:t>
      </w:r>
    </w:p>
    <w:tbl>
      <w:tblPr>
        <w:tblW w:w="99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"/>
        <w:gridCol w:w="1123"/>
        <w:gridCol w:w="1999"/>
        <w:gridCol w:w="2705"/>
        <w:gridCol w:w="1870"/>
        <w:gridCol w:w="1808"/>
      </w:tblGrid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№ п/п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Котельная</w:t>
            </w:r>
            <w:proofErr w:type="spellEnd"/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местонахождение</w:t>
            </w:r>
            <w:proofErr w:type="spellEnd"/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Наименование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работ</w:t>
            </w:r>
            <w:proofErr w:type="spellEnd"/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Сумма</w:t>
            </w:r>
            <w:proofErr w:type="spellEnd"/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тыс.руб</w:t>
            </w:r>
            <w:proofErr w:type="spellEnd"/>
            <w:r>
              <w:rPr>
                <w:sz w:val="16"/>
                <w:szCs w:val="16"/>
                <w:lang w:val="en-US"/>
              </w:rPr>
              <w:t>.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Год</w:t>
            </w:r>
            <w:proofErr w:type="spellEnd"/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реализации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мероприятий</w:t>
            </w:r>
            <w:proofErr w:type="spellEnd"/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9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 xml:space="preserve">, пос. ст. </w:t>
            </w:r>
            <w:r>
              <w:rPr>
                <w:sz w:val="16"/>
                <w:szCs w:val="16"/>
                <w:lang w:val="en-US"/>
              </w:rPr>
              <w:t>Наливная,28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1.Замена бака запаса воды;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2.Установка частотных преобразователей – 2шт.;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3.Замена дымососов – 2шт.;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4.Замена тепловой сети.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10а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ул.Раздольная,11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1.Замена тепловой сети.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Газовая </w:t>
            </w:r>
            <w:proofErr w:type="spellStart"/>
            <w:r>
              <w:rPr>
                <w:sz w:val="16"/>
                <w:szCs w:val="16"/>
              </w:rPr>
              <w:t>блочно</w:t>
            </w:r>
            <w:proofErr w:type="spellEnd"/>
            <w:r>
              <w:rPr>
                <w:sz w:val="16"/>
                <w:szCs w:val="16"/>
              </w:rPr>
              <w:t>-модульная котельная № 12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 xml:space="preserve">, ул. </w:t>
            </w:r>
            <w:r>
              <w:rPr>
                <w:sz w:val="16"/>
                <w:szCs w:val="16"/>
                <w:lang w:val="en-US"/>
              </w:rPr>
              <w:t>Коммисаровская,24б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1..Проектирование замены автоматики с диспетчеризацией;</w:t>
            </w:r>
          </w:p>
          <w:p w:rsidR="00C6024E" w:rsidRDefault="00C6024E" w:rsidP="00C6024E">
            <w:pPr>
              <w:numPr>
                <w:ilvl w:val="0"/>
                <w:numId w:val="38"/>
              </w:numPr>
              <w:tabs>
                <w:tab w:val="left" w:pos="7995"/>
              </w:tabs>
              <w:ind w:left="0" w:firstLine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12.Замена мембранных баков – 3шт.; </w:t>
            </w:r>
          </w:p>
          <w:p w:rsidR="00C6024E" w:rsidRDefault="00C6024E" w:rsidP="00C6024E">
            <w:pPr>
              <w:numPr>
                <w:ilvl w:val="0"/>
                <w:numId w:val="38"/>
              </w:numPr>
              <w:tabs>
                <w:tab w:val="left" w:pos="7995"/>
              </w:tabs>
              <w:ind w:left="0" w:firstLine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З3.Замена тепловой сети.</w:t>
            </w:r>
          </w:p>
          <w:p w:rsidR="00C6024E" w:rsidRDefault="00C6024E" w:rsidP="00C6024E">
            <w:pPr>
              <w:numPr>
                <w:ilvl w:val="0"/>
                <w:numId w:val="38"/>
              </w:numPr>
              <w:tabs>
                <w:tab w:val="left" w:pos="7995"/>
              </w:tabs>
              <w:ind w:left="0" w:firstLine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44.замена сети горячего водоснабжения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13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Татарская,12б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1.Установка частотных преобразователей – 2шт.;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2.Замена кровельного покрытия</w:t>
            </w:r>
            <w:proofErr w:type="gramStart"/>
            <w:r>
              <w:rPr>
                <w:sz w:val="16"/>
                <w:szCs w:val="16"/>
              </w:rPr>
              <w:t>.;</w:t>
            </w:r>
            <w:proofErr w:type="gramEnd"/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3.Замена оконных блоков.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4.Замена котла 1.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 Замена котла 2.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14а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А.Матросова,191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1.Замена тепловой сети.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6.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Газовая </w:t>
            </w:r>
            <w:proofErr w:type="spellStart"/>
            <w:r>
              <w:rPr>
                <w:sz w:val="16"/>
                <w:szCs w:val="16"/>
              </w:rPr>
              <w:t>блочно</w:t>
            </w:r>
            <w:proofErr w:type="spellEnd"/>
            <w:r>
              <w:rPr>
                <w:sz w:val="16"/>
                <w:szCs w:val="16"/>
              </w:rPr>
              <w:t>-модульная котельная № 16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 xml:space="preserve">, ул. </w:t>
            </w:r>
            <w:r>
              <w:rPr>
                <w:sz w:val="16"/>
                <w:szCs w:val="16"/>
                <w:lang w:val="en-US"/>
              </w:rPr>
              <w:t>Садовая,109б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1.Замена сетевых насосов – 2шт.; 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2.замена баков запаса воды – 2шт.;</w:t>
            </w:r>
          </w:p>
          <w:p w:rsidR="00C6024E" w:rsidRDefault="00C6024E" w:rsidP="00C6024E">
            <w:pPr>
              <w:numPr>
                <w:ilvl w:val="0"/>
                <w:numId w:val="46"/>
              </w:numPr>
              <w:tabs>
                <w:tab w:val="left" w:pos="7995"/>
              </w:tabs>
              <w:ind w:left="0" w:firstLine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з3.Замена теплообменных аппаратов контура </w:t>
            </w:r>
            <w:proofErr w:type="spellStart"/>
            <w:r>
              <w:rPr>
                <w:sz w:val="16"/>
                <w:szCs w:val="16"/>
              </w:rPr>
              <w:t>гвс</w:t>
            </w:r>
            <w:proofErr w:type="spellEnd"/>
            <w:r>
              <w:rPr>
                <w:sz w:val="16"/>
                <w:szCs w:val="16"/>
              </w:rPr>
              <w:t xml:space="preserve"> и обогрева бака запаса воды – 3шт.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4.Замена котла 1.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5.Замена котла 2.</w:t>
            </w:r>
          </w:p>
          <w:p w:rsidR="00C6024E" w:rsidRDefault="00C6024E" w:rsidP="00C6024E">
            <w:pPr>
              <w:numPr>
                <w:ilvl w:val="0"/>
                <w:numId w:val="46"/>
              </w:numPr>
              <w:tabs>
                <w:tab w:val="left" w:pos="7995"/>
              </w:tabs>
              <w:ind w:left="0" w:firstLine="0"/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з</w:t>
            </w:r>
            <w:proofErr w:type="gramStart"/>
            <w:r>
              <w:rPr>
                <w:sz w:val="16"/>
                <w:szCs w:val="16"/>
              </w:rPr>
              <w:t>6</w:t>
            </w:r>
            <w:proofErr w:type="gramEnd"/>
            <w:r>
              <w:rPr>
                <w:sz w:val="16"/>
                <w:szCs w:val="16"/>
              </w:rPr>
              <w:t xml:space="preserve">.Замена тепловой </w:t>
            </w:r>
            <w:proofErr w:type="spellStart"/>
            <w:r>
              <w:rPr>
                <w:sz w:val="16"/>
                <w:szCs w:val="16"/>
                <w:lang w:val="en-US"/>
              </w:rPr>
              <w:t>сети</w:t>
            </w:r>
            <w:proofErr w:type="spellEnd"/>
            <w:r>
              <w:rPr>
                <w:sz w:val="16"/>
                <w:szCs w:val="16"/>
                <w:lang w:val="en-US"/>
              </w:rPr>
              <w:t>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7.Замена сети горячего водоснабжения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7.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Угольная котельная № </w:t>
            </w:r>
            <w:r>
              <w:rPr>
                <w:sz w:val="16"/>
                <w:szCs w:val="16"/>
              </w:rPr>
              <w:lastRenderedPageBreak/>
              <w:t>17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lastRenderedPageBreak/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 xml:space="preserve">, ул. </w:t>
            </w:r>
            <w:r>
              <w:rPr>
                <w:sz w:val="16"/>
                <w:szCs w:val="16"/>
                <w:lang w:val="en-US"/>
              </w:rPr>
              <w:lastRenderedPageBreak/>
              <w:t>Краснофлотская,1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1.Переход на </w:t>
            </w:r>
            <w:proofErr w:type="spellStart"/>
            <w:r>
              <w:rPr>
                <w:sz w:val="16"/>
                <w:szCs w:val="16"/>
              </w:rPr>
              <w:t>блочно</w:t>
            </w:r>
            <w:proofErr w:type="spellEnd"/>
            <w:r>
              <w:rPr>
                <w:sz w:val="16"/>
                <w:szCs w:val="16"/>
              </w:rPr>
              <w:t xml:space="preserve">-модульную газовую котельную с </w:t>
            </w:r>
            <w:r>
              <w:rPr>
                <w:sz w:val="16"/>
                <w:szCs w:val="16"/>
              </w:rPr>
              <w:lastRenderedPageBreak/>
              <w:t>присоединенной максимальной тепловой нагрузкой 3,88 Гкал/</w:t>
            </w:r>
            <w:proofErr w:type="gramStart"/>
            <w:r>
              <w:rPr>
                <w:sz w:val="16"/>
                <w:szCs w:val="16"/>
              </w:rPr>
              <w:t>ч</w:t>
            </w:r>
            <w:proofErr w:type="gramEnd"/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2.Переход на </w:t>
            </w:r>
            <w:proofErr w:type="spellStart"/>
            <w:r>
              <w:rPr>
                <w:sz w:val="16"/>
                <w:szCs w:val="16"/>
              </w:rPr>
              <w:t>блочно</w:t>
            </w:r>
            <w:proofErr w:type="spellEnd"/>
            <w:r>
              <w:rPr>
                <w:sz w:val="16"/>
                <w:szCs w:val="16"/>
              </w:rPr>
              <w:t>-модульную газовую котельную с присоединенной максимальной тепловой нагрузкой 3,88 Гкал/</w:t>
            </w:r>
            <w:proofErr w:type="gramStart"/>
            <w:r>
              <w:rPr>
                <w:sz w:val="16"/>
                <w:szCs w:val="16"/>
              </w:rPr>
              <w:t>ч</w:t>
            </w:r>
            <w:proofErr w:type="gramEnd"/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3.Замена тепловой сети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4.Замена тепловой сети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5.Замена сети горячего водоснабжения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8.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18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Энергетиков,6а (ЭЧ</w:t>
            </w:r>
            <w:r>
              <w:rPr>
                <w:sz w:val="16"/>
                <w:szCs w:val="16"/>
                <w:lang w:val="en-US"/>
              </w:rPr>
              <w:t>-4)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1.</w:t>
            </w:r>
            <w:proofErr w:type="spellStart"/>
            <w:r>
              <w:rPr>
                <w:sz w:val="16"/>
                <w:szCs w:val="16"/>
                <w:lang w:val="en-US"/>
              </w:rPr>
              <w:t>Замена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тепловой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сети</w:t>
            </w:r>
            <w:proofErr w:type="spellEnd"/>
            <w:r>
              <w:rPr>
                <w:sz w:val="16"/>
                <w:szCs w:val="16"/>
                <w:lang w:val="en-US"/>
              </w:rPr>
              <w:t>.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9.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Газовая котельная № 20а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 xml:space="preserve">, ул. </w:t>
            </w:r>
            <w:r>
              <w:rPr>
                <w:sz w:val="16"/>
                <w:szCs w:val="16"/>
                <w:lang w:val="en-US"/>
              </w:rPr>
              <w:t>Ленина,112в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Замена бака запаса воды – 1шт.; 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2.Замена теплообменника сетевого контура – 1шт;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3.Замена теплообменника контура ГВС – 1шт.;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4.Замена мембранных баков – 3шт.;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5.Замена тепловой сети.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6.Замена тепловой сети.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 Замена сети горячего водоснабжения.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Газовая </w:t>
            </w:r>
            <w:proofErr w:type="spellStart"/>
            <w:r>
              <w:rPr>
                <w:sz w:val="16"/>
                <w:szCs w:val="16"/>
              </w:rPr>
              <w:t>блочно</w:t>
            </w:r>
            <w:proofErr w:type="spellEnd"/>
            <w:r>
              <w:rPr>
                <w:sz w:val="16"/>
                <w:szCs w:val="16"/>
              </w:rPr>
              <w:t>-модульная котельная № 22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 xml:space="preserve">, ул. </w:t>
            </w:r>
            <w:proofErr w:type="spellStart"/>
            <w:r>
              <w:rPr>
                <w:sz w:val="16"/>
                <w:szCs w:val="16"/>
                <w:lang w:val="en-US"/>
              </w:rPr>
              <w:t>Василевского</w:t>
            </w:r>
            <w:proofErr w:type="spellEnd"/>
            <w:r>
              <w:rPr>
                <w:sz w:val="16"/>
                <w:szCs w:val="16"/>
                <w:lang w:val="en-US"/>
              </w:rPr>
              <w:t>, 5а/1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1.Проектирование замены автоматики с установкой диспетчеризации;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2.Замена </w:t>
            </w:r>
            <w:proofErr w:type="spellStart"/>
            <w:r>
              <w:rPr>
                <w:sz w:val="16"/>
                <w:szCs w:val="16"/>
              </w:rPr>
              <w:t>подпиточных</w:t>
            </w:r>
            <w:proofErr w:type="spellEnd"/>
            <w:r>
              <w:rPr>
                <w:sz w:val="16"/>
                <w:szCs w:val="16"/>
              </w:rPr>
              <w:t xml:space="preserve"> насосов – 2шт.;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3.Замена мембранных баков – 3шт.;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4.Замена тепловых сетей.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11.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25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 xml:space="preserve">, ул. </w:t>
            </w:r>
            <w:r>
              <w:rPr>
                <w:sz w:val="16"/>
                <w:szCs w:val="16"/>
                <w:lang w:val="en-US"/>
              </w:rPr>
              <w:t>Северная,2а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1.Замена тепловых сетей.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 Замена сети горячего водоснабжения.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12.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28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 xml:space="preserve">, пос. </w:t>
            </w:r>
            <w:r>
              <w:rPr>
                <w:sz w:val="16"/>
                <w:szCs w:val="16"/>
                <w:lang w:val="en-US"/>
              </w:rPr>
              <w:t>Южный,40а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1.Замена дымососов – 4шт.;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2.Установка частотных преобразователей – 4шт.</w:t>
            </w:r>
          </w:p>
          <w:p w:rsidR="00C6024E" w:rsidRDefault="00C6024E" w:rsidP="00C6024E">
            <w:pPr>
              <w:numPr>
                <w:ilvl w:val="0"/>
                <w:numId w:val="47"/>
              </w:numPr>
              <w:tabs>
                <w:tab w:val="left" w:pos="7995"/>
              </w:tabs>
              <w:ind w:left="0" w:firstLine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З3.Замена тепловых сетей.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 Замена сети горячего водоснабжения.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Угольная котельная № 31 и тепловые сети.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Новосибирская область, </w:t>
            </w:r>
            <w:proofErr w:type="spellStart"/>
            <w:r>
              <w:rPr>
                <w:sz w:val="16"/>
                <w:szCs w:val="16"/>
              </w:rPr>
              <w:t>г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атарск</w:t>
            </w:r>
            <w:proofErr w:type="spellEnd"/>
            <w:r>
              <w:rPr>
                <w:sz w:val="16"/>
                <w:szCs w:val="16"/>
              </w:rPr>
              <w:t>, ул. А.Матросова,106а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1.Установка частотных преобразователей – 2шт.; 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2.Замена дымососов – 2шт.;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3.Замена тепловых сетей.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 Замена сети горячего водоснабжения.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  <w:tr w:rsidR="00C6024E" w:rsidTr="00C6024E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предельный размер расходов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74 600 000,0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</w:tbl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Основные требования к строительным материалам, и технологическому оборудованию:</w:t>
      </w:r>
    </w:p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- работы по замене оборудования, трубопровода осуществлять без изменения технических характеристик.</w:t>
      </w:r>
    </w:p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- при работе использовать только сертифицированные в РФ строительные материалы и технологическое оборудование. </w:t>
      </w:r>
    </w:p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- ремонтно-восстановительные работы выполнить согласно действующим строительным нормам и правилам.</w:t>
      </w:r>
    </w:p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Перечень мероприятий, реализуемых Концессионером в целях </w:t>
      </w:r>
      <w:proofErr w:type="gramStart"/>
      <w:r>
        <w:rPr>
          <w:sz w:val="16"/>
          <w:szCs w:val="16"/>
        </w:rPr>
        <w:t>достижения плановых значений показателей деятельности Концессионера</w:t>
      </w:r>
      <w:proofErr w:type="gramEnd"/>
      <w:r>
        <w:rPr>
          <w:sz w:val="16"/>
          <w:szCs w:val="16"/>
        </w:rPr>
        <w:t xml:space="preserve"> и целевых показателей развития систем теплоснабжения и централизованного горячего водоснабжения города Татарска Татарского района Новосибирской области с момента заключения концессионного соглашения до окончания срока действия концессионного соглашения определяется на основании задания.</w:t>
      </w:r>
    </w:p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Настоящее задание может уточняться и дополняться в установленном законодательством порядке.</w:t>
      </w:r>
    </w:p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Мероприятия повышают уровень использования энергетических ресурсов, и будут выполнять следующие задачи:</w:t>
      </w:r>
    </w:p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-</w:t>
      </w:r>
      <w:r w:rsidR="009C145C">
        <w:rPr>
          <w:sz w:val="16"/>
          <w:szCs w:val="16"/>
        </w:rPr>
        <w:t xml:space="preserve"> </w:t>
      </w:r>
      <w:r>
        <w:rPr>
          <w:sz w:val="16"/>
          <w:szCs w:val="16"/>
        </w:rPr>
        <w:t>обеспечение надежности и эффективности поставки энергетических ресурсов потребителям за счет реконструкции объектов теплоснабжения;</w:t>
      </w:r>
    </w:p>
    <w:p w:rsidR="00C6024E" w:rsidRDefault="00C6024E" w:rsidP="00C6024E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-</w:t>
      </w:r>
      <w:r w:rsidR="009C145C">
        <w:rPr>
          <w:sz w:val="16"/>
          <w:szCs w:val="16"/>
        </w:rPr>
        <w:t xml:space="preserve"> </w:t>
      </w:r>
      <w:r>
        <w:rPr>
          <w:sz w:val="16"/>
          <w:szCs w:val="16"/>
        </w:rPr>
        <w:t>минимизация потерь энергетических ресурсов на стадиях их производства и транспортировки.</w:t>
      </w:r>
    </w:p>
    <w:p w:rsidR="00C6024E" w:rsidRDefault="00C6024E" w:rsidP="00C6024E">
      <w:pPr>
        <w:tabs>
          <w:tab w:val="left" w:pos="7995"/>
        </w:tabs>
        <w:jc w:val="both"/>
        <w:rPr>
          <w:sz w:val="16"/>
          <w:szCs w:val="16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478"/>
        <w:gridCol w:w="3442"/>
        <w:gridCol w:w="3756"/>
      </w:tblGrid>
      <w:tr w:rsidR="00C6024E" w:rsidTr="00C6024E">
        <w:tc>
          <w:tcPr>
            <w:tcW w:w="1629" w:type="pct"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Концедент</w:t>
            </w:r>
            <w:proofErr w:type="spellEnd"/>
            <w:r>
              <w:rPr>
                <w:sz w:val="16"/>
                <w:szCs w:val="16"/>
              </w:rPr>
              <w:t>: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________________ 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М.П.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noProof/>
                <w:sz w:val="12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0E2CAE17" wp14:editId="631F50E4">
                      <wp:simplePos x="0" y="0"/>
                      <wp:positionH relativeFrom="column">
                        <wp:posOffset>-112395</wp:posOffset>
                      </wp:positionH>
                      <wp:positionV relativeFrom="paragraph">
                        <wp:posOffset>26670</wp:posOffset>
                      </wp:positionV>
                      <wp:extent cx="6769100" cy="0"/>
                      <wp:effectExtent l="0" t="0" r="12700" b="19050"/>
                      <wp:wrapNone/>
                      <wp:docPr id="17" name="Прямая соединительная линия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769100" cy="0"/>
                              </a:xfrm>
                              <a:prstGeom prst="line">
                                <a:avLst/>
                              </a:prstGeom>
                              <a:ln w="19050" cmpd="sng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7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85pt,2.1pt" to="524.15pt,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" strokecolor="black [3213]" strokeweight="1.5pt"/>
                  </w:pict>
                </mc:Fallback>
              </mc:AlternateContent>
            </w:r>
          </w:p>
        </w:tc>
        <w:tc>
          <w:tcPr>
            <w:tcW w:w="1612" w:type="pct"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Концессионер: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______________ 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М.П.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759" w:type="pct"/>
            <w:hideMark/>
          </w:tcPr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Субъект Российской Федерации: 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________________ </w:t>
            </w:r>
          </w:p>
          <w:p w:rsidR="00C6024E" w:rsidRDefault="00C6024E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М.П.</w:t>
            </w:r>
          </w:p>
        </w:tc>
      </w:tr>
    </w:tbl>
    <w:p w:rsidR="009C145C" w:rsidRDefault="009C145C" w:rsidP="009C145C">
      <w:pPr>
        <w:tabs>
          <w:tab w:val="left" w:pos="7995"/>
        </w:tabs>
        <w:jc w:val="right"/>
        <w:rPr>
          <w:sz w:val="16"/>
          <w:szCs w:val="16"/>
        </w:rPr>
      </w:pPr>
      <w:r>
        <w:rPr>
          <w:sz w:val="16"/>
          <w:szCs w:val="16"/>
        </w:rPr>
        <w:t>Приложение №6</w:t>
      </w:r>
    </w:p>
    <w:p w:rsidR="009C145C" w:rsidRDefault="009C145C" w:rsidP="009C145C">
      <w:pPr>
        <w:tabs>
          <w:tab w:val="left" w:pos="7995"/>
        </w:tabs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к постановлению администрации города Татарска </w:t>
      </w:r>
    </w:p>
    <w:p w:rsidR="009C145C" w:rsidRDefault="009C145C" w:rsidP="009C145C">
      <w:pPr>
        <w:tabs>
          <w:tab w:val="left" w:pos="7995"/>
        </w:tabs>
        <w:jc w:val="right"/>
        <w:rPr>
          <w:sz w:val="16"/>
          <w:szCs w:val="16"/>
        </w:rPr>
      </w:pPr>
      <w:r>
        <w:rPr>
          <w:sz w:val="16"/>
          <w:szCs w:val="16"/>
        </w:rPr>
        <w:t>Татарского района Новосибирской области</w:t>
      </w:r>
    </w:p>
    <w:p w:rsidR="009C145C" w:rsidRDefault="009C145C" w:rsidP="009C145C">
      <w:pPr>
        <w:tabs>
          <w:tab w:val="left" w:pos="5670"/>
        </w:tabs>
        <w:jc w:val="right"/>
        <w:rPr>
          <w:sz w:val="16"/>
          <w:szCs w:val="16"/>
        </w:rPr>
      </w:pPr>
      <w:r>
        <w:rPr>
          <w:sz w:val="16"/>
          <w:szCs w:val="16"/>
        </w:rPr>
        <w:t>от 15.11.2022 г. № 365</w:t>
      </w:r>
    </w:p>
    <w:p w:rsidR="009C145C" w:rsidRDefault="009C145C" w:rsidP="009C145C">
      <w:pPr>
        <w:tabs>
          <w:tab w:val="left" w:pos="7995"/>
        </w:tabs>
        <w:jc w:val="right"/>
        <w:rPr>
          <w:sz w:val="16"/>
          <w:szCs w:val="16"/>
        </w:rPr>
      </w:pPr>
      <w:r>
        <w:rPr>
          <w:sz w:val="16"/>
          <w:szCs w:val="16"/>
        </w:rPr>
        <w:t xml:space="preserve">«Приложение № 5 </w:t>
      </w:r>
    </w:p>
    <w:p w:rsidR="009C145C" w:rsidRDefault="009C145C" w:rsidP="009C145C">
      <w:pPr>
        <w:tabs>
          <w:tab w:val="left" w:pos="7995"/>
        </w:tabs>
        <w:jc w:val="right"/>
        <w:rPr>
          <w:sz w:val="16"/>
          <w:szCs w:val="16"/>
        </w:rPr>
      </w:pPr>
      <w:r>
        <w:rPr>
          <w:sz w:val="16"/>
          <w:szCs w:val="16"/>
        </w:rPr>
        <w:t>к Концессионному соглашению»</w:t>
      </w:r>
    </w:p>
    <w:p w:rsidR="009C145C" w:rsidRDefault="009C145C" w:rsidP="009C145C">
      <w:pPr>
        <w:tabs>
          <w:tab w:val="left" w:pos="7995"/>
        </w:tabs>
        <w:ind w:firstLine="284"/>
        <w:jc w:val="both"/>
        <w:rPr>
          <w:sz w:val="16"/>
          <w:szCs w:val="16"/>
        </w:rPr>
      </w:pPr>
      <w:r>
        <w:rPr>
          <w:sz w:val="16"/>
          <w:szCs w:val="16"/>
        </w:rPr>
        <w:t>Долгосрочные параметры регулирования деятельности концессионера</w:t>
      </w: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616"/>
        <w:gridCol w:w="3779"/>
        <w:gridCol w:w="2126"/>
        <w:gridCol w:w="2126"/>
        <w:gridCol w:w="1843"/>
      </w:tblGrid>
      <w:tr w:rsidR="009C145C" w:rsidTr="009C145C">
        <w:trPr>
          <w:trHeight w:val="50"/>
          <w:tblHeader/>
        </w:trPr>
        <w:tc>
          <w:tcPr>
            <w:tcW w:w="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№</w:t>
            </w: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п/п</w:t>
            </w:r>
          </w:p>
        </w:tc>
        <w:tc>
          <w:tcPr>
            <w:tcW w:w="37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Критерий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конкурса</w:t>
            </w:r>
            <w:proofErr w:type="spellEnd"/>
          </w:p>
        </w:tc>
        <w:tc>
          <w:tcPr>
            <w:tcW w:w="6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Параметры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критерия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конкурса</w:t>
            </w:r>
            <w:proofErr w:type="spellEnd"/>
          </w:p>
        </w:tc>
      </w:tr>
      <w:tr w:rsidR="009C145C" w:rsidTr="009C145C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rPr>
                <w:sz w:val="16"/>
                <w:szCs w:val="16"/>
                <w:lang w:val="en-US"/>
              </w:rPr>
            </w:pPr>
          </w:p>
        </w:tc>
        <w:tc>
          <w:tcPr>
            <w:tcW w:w="37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rPr>
                <w:sz w:val="16"/>
                <w:szCs w:val="16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Начальное условие в виде числа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Уменьшение или увеличение начального значения критерия конкурса в конкурсном предложении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Период действия критерия конкурса, год.</w:t>
            </w:r>
          </w:p>
        </w:tc>
      </w:tr>
      <w:tr w:rsidR="009C145C" w:rsidTr="009C145C">
        <w:trPr>
          <w:trHeight w:val="124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lastRenderedPageBreak/>
              <w:t>1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5</w:t>
            </w:r>
          </w:p>
        </w:tc>
      </w:tr>
      <w:tr w:rsidR="009C145C" w:rsidTr="009C145C">
        <w:trPr>
          <w:trHeight w:val="684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1.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Предельный размер расходов на создание и (или) реконструкцию объекта концессионного соглашения, которые предполагается Концессионером осуществить, без учета расходов, источником финансирования которых является плата за подключение (технологическое присоединение) </w:t>
            </w:r>
            <w:r>
              <w:rPr>
                <w:sz w:val="16"/>
                <w:szCs w:val="16"/>
              </w:rPr>
              <w:t>(</w:t>
            </w:r>
            <w:proofErr w:type="spellStart"/>
            <w:r>
              <w:rPr>
                <w:sz w:val="16"/>
                <w:szCs w:val="16"/>
              </w:rPr>
              <w:t>тыс</w:t>
            </w:r>
            <w:proofErr w:type="gramStart"/>
            <w:r>
              <w:rPr>
                <w:sz w:val="16"/>
                <w:szCs w:val="16"/>
              </w:rPr>
              <w:t>.р</w:t>
            </w:r>
            <w:proofErr w:type="gramEnd"/>
            <w:r>
              <w:rPr>
                <w:sz w:val="16"/>
                <w:szCs w:val="16"/>
              </w:rPr>
              <w:t>уб</w:t>
            </w:r>
            <w:proofErr w:type="spellEnd"/>
            <w:r>
              <w:rPr>
                <w:sz w:val="16"/>
                <w:szCs w:val="16"/>
              </w:rPr>
              <w:t>.)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2400,00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увеличение</w:t>
            </w:r>
            <w:proofErr w:type="spellEnd"/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2023-2037гг.</w:t>
            </w:r>
          </w:p>
        </w:tc>
      </w:tr>
      <w:tr w:rsidR="009C145C" w:rsidTr="009C145C">
        <w:trPr>
          <w:trHeight w:val="300"/>
        </w:trPr>
        <w:tc>
          <w:tcPr>
            <w:tcW w:w="1049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 Долгосрочные параметры регулирования деятельности Концессионера, в </w:t>
            </w:r>
            <w:proofErr w:type="spellStart"/>
            <w:r>
              <w:rPr>
                <w:sz w:val="16"/>
                <w:szCs w:val="16"/>
              </w:rPr>
              <w:t>т.ч</w:t>
            </w:r>
            <w:proofErr w:type="spellEnd"/>
            <w:r>
              <w:rPr>
                <w:sz w:val="16"/>
                <w:szCs w:val="16"/>
              </w:rPr>
              <w:t>.:</w:t>
            </w:r>
          </w:p>
        </w:tc>
      </w:tr>
      <w:tr w:rsidR="009C145C" w:rsidTr="009C145C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2.1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Базовый уровень операционных расходов (</w:t>
            </w:r>
            <w:proofErr w:type="spellStart"/>
            <w:r>
              <w:rPr>
                <w:sz w:val="16"/>
                <w:szCs w:val="16"/>
              </w:rPr>
              <w:t>тыс</w:t>
            </w:r>
            <w:proofErr w:type="gramStart"/>
            <w:r>
              <w:rPr>
                <w:sz w:val="16"/>
                <w:szCs w:val="16"/>
              </w:rPr>
              <w:t>.р</w:t>
            </w:r>
            <w:proofErr w:type="gramEnd"/>
            <w:r>
              <w:rPr>
                <w:sz w:val="16"/>
                <w:szCs w:val="16"/>
              </w:rPr>
              <w:t>уб</w:t>
            </w:r>
            <w:proofErr w:type="spellEnd"/>
            <w:r>
              <w:rPr>
                <w:sz w:val="16"/>
                <w:szCs w:val="16"/>
              </w:rPr>
              <w:t>.)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73689,69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уменьшение</w:t>
            </w:r>
            <w:proofErr w:type="spellEnd"/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2023-2037гг.</w:t>
            </w:r>
          </w:p>
        </w:tc>
      </w:tr>
      <w:tr w:rsidR="009C145C" w:rsidTr="009C145C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2.2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Показатели энергосбережения и энергетической эффективности: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</w:tr>
      <w:tr w:rsidR="009C145C" w:rsidTr="009C145C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2.3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Величина технологических потерь при передаче тепловой энергии (</w:t>
            </w:r>
            <w:proofErr w:type="spellStart"/>
            <w:r>
              <w:rPr>
                <w:sz w:val="16"/>
                <w:szCs w:val="16"/>
              </w:rPr>
              <w:t>тыс</w:t>
            </w:r>
            <w:proofErr w:type="gramStart"/>
            <w:r>
              <w:rPr>
                <w:sz w:val="16"/>
                <w:szCs w:val="16"/>
              </w:rPr>
              <w:t>.Г</w:t>
            </w:r>
            <w:proofErr w:type="gramEnd"/>
            <w:r>
              <w:rPr>
                <w:sz w:val="16"/>
                <w:szCs w:val="16"/>
              </w:rPr>
              <w:t>кал</w:t>
            </w:r>
            <w:proofErr w:type="spellEnd"/>
            <w:r>
              <w:rPr>
                <w:sz w:val="16"/>
                <w:szCs w:val="16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6,904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уменьшение</w:t>
            </w:r>
            <w:proofErr w:type="spellEnd"/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</w:p>
        </w:tc>
      </w:tr>
      <w:tr w:rsidR="009C145C" w:rsidTr="009C145C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2.4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Удельный расход топлива на производство единицы тепловой энергии, (</w:t>
            </w:r>
            <w:proofErr w:type="spellStart"/>
            <w:r>
              <w:rPr>
                <w:sz w:val="16"/>
                <w:szCs w:val="16"/>
              </w:rPr>
              <w:t>кг</w:t>
            </w:r>
            <w:proofErr w:type="gramStart"/>
            <w:r>
              <w:rPr>
                <w:sz w:val="16"/>
                <w:szCs w:val="16"/>
              </w:rPr>
              <w:t>.у</w:t>
            </w:r>
            <w:proofErr w:type="gramEnd"/>
            <w:r>
              <w:rPr>
                <w:sz w:val="16"/>
                <w:szCs w:val="16"/>
              </w:rPr>
              <w:t>.т</w:t>
            </w:r>
            <w:proofErr w:type="spellEnd"/>
            <w:r>
              <w:rPr>
                <w:sz w:val="16"/>
                <w:szCs w:val="16"/>
              </w:rPr>
              <w:t>/Гкал)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309,74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уменьшение</w:t>
            </w:r>
            <w:proofErr w:type="spellEnd"/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2023-2037гг.</w:t>
            </w:r>
          </w:p>
        </w:tc>
      </w:tr>
      <w:tr w:rsidR="009C145C" w:rsidTr="009C145C">
        <w:trPr>
          <w:trHeight w:val="30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2.3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Удельный расход топлив</w:t>
            </w:r>
            <w:proofErr w:type="gramStart"/>
            <w:r>
              <w:rPr>
                <w:sz w:val="16"/>
                <w:szCs w:val="16"/>
              </w:rPr>
              <w:t>а-</w:t>
            </w:r>
            <w:proofErr w:type="gramEnd"/>
            <w:r>
              <w:rPr>
                <w:sz w:val="16"/>
                <w:szCs w:val="16"/>
              </w:rPr>
              <w:t xml:space="preserve"> газа ( м3/Гкал)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146,72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уменьшение</w:t>
            </w:r>
            <w:proofErr w:type="spellEnd"/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</w:p>
        </w:tc>
      </w:tr>
      <w:tr w:rsidR="009C145C" w:rsidTr="009C145C">
        <w:trPr>
          <w:trHeight w:val="31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2.5.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Удельный расход </w:t>
            </w:r>
            <w:proofErr w:type="spellStart"/>
            <w:r>
              <w:rPr>
                <w:bCs/>
                <w:sz w:val="16"/>
                <w:szCs w:val="16"/>
              </w:rPr>
              <w:t>нат</w:t>
            </w:r>
            <w:proofErr w:type="gramStart"/>
            <w:r>
              <w:rPr>
                <w:bCs/>
                <w:sz w:val="16"/>
                <w:szCs w:val="16"/>
              </w:rPr>
              <w:t>.т</w:t>
            </w:r>
            <w:proofErr w:type="gramEnd"/>
            <w:r>
              <w:rPr>
                <w:bCs/>
                <w:sz w:val="16"/>
                <w:szCs w:val="16"/>
              </w:rPr>
              <w:t>оплива</w:t>
            </w:r>
            <w:proofErr w:type="spellEnd"/>
            <w:r>
              <w:rPr>
                <w:bCs/>
                <w:sz w:val="16"/>
                <w:szCs w:val="16"/>
              </w:rPr>
              <w:t xml:space="preserve"> – уголь( кг./</w:t>
            </w:r>
            <w:proofErr w:type="gramStart"/>
            <w:r>
              <w:rPr>
                <w:bCs/>
                <w:sz w:val="16"/>
                <w:szCs w:val="16"/>
              </w:rPr>
              <w:t>Гкал.)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309,71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уменьшение</w:t>
            </w:r>
            <w:proofErr w:type="spellEnd"/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2023-2037гг.</w:t>
            </w:r>
          </w:p>
        </w:tc>
      </w:tr>
      <w:tr w:rsidR="009C145C" w:rsidTr="009C145C">
        <w:trPr>
          <w:trHeight w:val="39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2.6.</w:t>
            </w:r>
          </w:p>
        </w:tc>
        <w:tc>
          <w:tcPr>
            <w:tcW w:w="3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Удельный расход электроэнергии на технологические цели (квт.*ч./Гкал.)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уменьшение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2023-2037гг.</w:t>
            </w:r>
          </w:p>
        </w:tc>
      </w:tr>
      <w:tr w:rsidR="009C145C" w:rsidTr="009C145C">
        <w:trPr>
          <w:trHeight w:val="39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</w:t>
            </w:r>
          </w:p>
        </w:tc>
        <w:tc>
          <w:tcPr>
            <w:tcW w:w="3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Нормативный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уровень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прибыли</w:t>
            </w:r>
            <w:proofErr w:type="spellEnd"/>
            <w:r>
              <w:rPr>
                <w:sz w:val="16"/>
                <w:szCs w:val="16"/>
                <w:lang w:val="en-US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2023-2037гг.</w:t>
            </w:r>
          </w:p>
        </w:tc>
      </w:tr>
    </w:tbl>
    <w:p w:rsidR="009C145C" w:rsidRDefault="009C145C" w:rsidP="009C145C">
      <w:pPr>
        <w:tabs>
          <w:tab w:val="left" w:pos="7995"/>
        </w:tabs>
        <w:jc w:val="both"/>
        <w:rPr>
          <w:sz w:val="16"/>
          <w:szCs w:val="16"/>
          <w:lang w:val="en-US"/>
        </w:rPr>
      </w:pPr>
    </w:p>
    <w:p w:rsidR="009C145C" w:rsidRDefault="009C145C" w:rsidP="009C145C">
      <w:pPr>
        <w:tabs>
          <w:tab w:val="left" w:pos="7995"/>
        </w:tabs>
        <w:jc w:val="both"/>
        <w:rPr>
          <w:sz w:val="16"/>
          <w:szCs w:val="16"/>
          <w:lang w:val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478"/>
        <w:gridCol w:w="3442"/>
        <w:gridCol w:w="3756"/>
      </w:tblGrid>
      <w:tr w:rsidR="009C145C" w:rsidTr="009C145C">
        <w:tc>
          <w:tcPr>
            <w:tcW w:w="1629" w:type="pct"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Концедент</w:t>
            </w:r>
            <w:proofErr w:type="spellEnd"/>
            <w:r>
              <w:rPr>
                <w:sz w:val="16"/>
                <w:szCs w:val="16"/>
              </w:rPr>
              <w:t>:</w:t>
            </w: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________________ </w:t>
            </w: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М.П.</w:t>
            </w:r>
          </w:p>
          <w:p w:rsidR="009C145C" w:rsidRDefault="00466C7B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noProof/>
                <w:sz w:val="12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261CAD1C" wp14:editId="3529D7D3">
                      <wp:simplePos x="0" y="0"/>
                      <wp:positionH relativeFrom="column">
                        <wp:posOffset>-118745</wp:posOffset>
                      </wp:positionH>
                      <wp:positionV relativeFrom="paragraph">
                        <wp:posOffset>29210</wp:posOffset>
                      </wp:positionV>
                      <wp:extent cx="6769100" cy="0"/>
                      <wp:effectExtent l="0" t="19050" r="12700" b="38100"/>
                      <wp:wrapNone/>
                      <wp:docPr id="4" name="Прямая соединительная линия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769100" cy="0"/>
                              </a:xfrm>
                              <a:prstGeom prst="line">
                                <a:avLst/>
                              </a:prstGeom>
                              <a:ln w="47625" cmpd="dbl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4" o:spid="_x0000_s1026" style="position:absolute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2.3pt" to="523.65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" strokecolor="black [3213]" strokeweight="3.75pt">
                      <v:stroke linestyle="thinThin"/>
                    </v:line>
                  </w:pict>
                </mc:Fallback>
              </mc:AlternateContent>
            </w:r>
          </w:p>
        </w:tc>
        <w:tc>
          <w:tcPr>
            <w:tcW w:w="1612" w:type="pct"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Концессионер:</w:t>
            </w: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______________ </w:t>
            </w: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М.П.</w:t>
            </w: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759" w:type="pct"/>
            <w:hideMark/>
          </w:tcPr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Субъект Российской Федерации: </w:t>
            </w: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________________ </w:t>
            </w:r>
          </w:p>
          <w:p w:rsidR="009C145C" w:rsidRDefault="009C145C">
            <w:pPr>
              <w:tabs>
                <w:tab w:val="left" w:pos="7995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М.П.</w:t>
            </w:r>
          </w:p>
        </w:tc>
      </w:tr>
    </w:tbl>
    <w:p w:rsidR="00A66B82" w:rsidRPr="00CD473B" w:rsidRDefault="00A66B82" w:rsidP="00A66B82">
      <w:pPr>
        <w:jc w:val="center"/>
        <w:rPr>
          <w:b/>
          <w:sz w:val="16"/>
          <w:szCs w:val="16"/>
        </w:rPr>
      </w:pPr>
      <w:r w:rsidRPr="00CD473B">
        <w:rPr>
          <w:b/>
          <w:sz w:val="16"/>
          <w:szCs w:val="16"/>
        </w:rPr>
        <w:t xml:space="preserve">АДМИНИСТРАЦИЯ ГОРОДА ТАТАРСКА </w:t>
      </w:r>
    </w:p>
    <w:p w:rsidR="00A66B82" w:rsidRPr="00CD473B" w:rsidRDefault="00A66B82" w:rsidP="00A66B82">
      <w:pPr>
        <w:jc w:val="center"/>
        <w:rPr>
          <w:b/>
          <w:sz w:val="16"/>
          <w:szCs w:val="16"/>
        </w:rPr>
      </w:pPr>
      <w:r w:rsidRPr="00CD473B">
        <w:rPr>
          <w:b/>
          <w:sz w:val="16"/>
          <w:szCs w:val="16"/>
        </w:rPr>
        <w:t>ТАТАРСКОГО РАЙОНА НОВОСИБИРСКОЙ ОБЛАСТИ</w:t>
      </w:r>
    </w:p>
    <w:p w:rsidR="00A66B82" w:rsidRPr="00CD473B" w:rsidRDefault="00A66B82" w:rsidP="00A66B82">
      <w:pPr>
        <w:jc w:val="center"/>
        <w:rPr>
          <w:b/>
          <w:sz w:val="16"/>
          <w:szCs w:val="16"/>
        </w:rPr>
      </w:pPr>
    </w:p>
    <w:p w:rsidR="00A66B82" w:rsidRPr="00CD473B" w:rsidRDefault="00A66B82" w:rsidP="00A66B82">
      <w:pPr>
        <w:jc w:val="center"/>
        <w:rPr>
          <w:sz w:val="16"/>
          <w:szCs w:val="16"/>
        </w:rPr>
      </w:pPr>
      <w:r w:rsidRPr="00CD473B">
        <w:rPr>
          <w:b/>
          <w:sz w:val="16"/>
          <w:szCs w:val="16"/>
        </w:rPr>
        <w:t>ПОСТАНОВЛЕНИЕ</w:t>
      </w:r>
    </w:p>
    <w:p w:rsidR="00A66B82" w:rsidRPr="00CD473B" w:rsidRDefault="00A66B82" w:rsidP="00A66B82">
      <w:pPr>
        <w:rPr>
          <w:sz w:val="16"/>
          <w:szCs w:val="16"/>
        </w:rPr>
      </w:pPr>
    </w:p>
    <w:p w:rsidR="00A66B82" w:rsidRPr="00A66B82" w:rsidRDefault="00A66B82" w:rsidP="00A66B82">
      <w:pPr>
        <w:rPr>
          <w:b/>
          <w:sz w:val="16"/>
          <w:szCs w:val="16"/>
        </w:rPr>
      </w:pPr>
      <w:r w:rsidRPr="00A66B82">
        <w:rPr>
          <w:b/>
          <w:i/>
          <w:sz w:val="16"/>
          <w:szCs w:val="16"/>
        </w:rPr>
        <w:t>от 15.11.2022 г.</w:t>
      </w:r>
      <w:r w:rsidRPr="00A66B82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                                                                                                 </w:t>
      </w:r>
      <w:r w:rsidRPr="00A66B82">
        <w:rPr>
          <w:b/>
          <w:sz w:val="16"/>
          <w:szCs w:val="16"/>
        </w:rPr>
        <w:t>№ 366</w:t>
      </w:r>
    </w:p>
    <w:p w:rsidR="00A66B82" w:rsidRPr="00CD473B" w:rsidRDefault="00A66B82" w:rsidP="00A66B82">
      <w:pPr>
        <w:jc w:val="center"/>
        <w:outlineLvl w:val="0"/>
        <w:rPr>
          <w:b/>
          <w:bCs/>
          <w:color w:val="000000"/>
          <w:kern w:val="36"/>
          <w:sz w:val="16"/>
          <w:szCs w:val="16"/>
        </w:rPr>
      </w:pPr>
      <w:r w:rsidRPr="00CD473B">
        <w:rPr>
          <w:color w:val="000000"/>
          <w:spacing w:val="2"/>
          <w:sz w:val="16"/>
          <w:szCs w:val="16"/>
        </w:rPr>
        <w:br/>
        <w:t xml:space="preserve"> О внесении изменений в постановление администрации города Татарска Новосибирской области № 105 от 28.05.2021 года «О внесении изменений в постановление администрации города Татарска Новосибирской области от 28.12.2020 года № 232 «Об утверждении муниципальной программы </w:t>
      </w:r>
      <w:r w:rsidRPr="00CD473B">
        <w:rPr>
          <w:bCs/>
          <w:color w:val="000000"/>
          <w:spacing w:val="2"/>
          <w:sz w:val="16"/>
          <w:szCs w:val="16"/>
        </w:rPr>
        <w:t>«Развитие субъектов малого и среднего предпринимательства в городе Татарске Новосибирской области на 2021-2023 годы»</w:t>
      </w:r>
      <w:r w:rsidRPr="00CD473B">
        <w:rPr>
          <w:bCs/>
          <w:color w:val="000000"/>
          <w:kern w:val="36"/>
          <w:sz w:val="16"/>
          <w:szCs w:val="16"/>
        </w:rPr>
        <w:t>»</w:t>
      </w:r>
    </w:p>
    <w:p w:rsidR="00A66B82" w:rsidRPr="00CD473B" w:rsidRDefault="00A66B82" w:rsidP="00A66B82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CD473B">
        <w:rPr>
          <w:color w:val="000000"/>
          <w:spacing w:val="2"/>
          <w:sz w:val="16"/>
          <w:szCs w:val="16"/>
        </w:rPr>
        <w:br/>
        <w:t xml:space="preserve"> </w:t>
      </w:r>
      <w:r w:rsidRPr="00CD473B">
        <w:rPr>
          <w:color w:val="000000"/>
          <w:spacing w:val="2"/>
          <w:sz w:val="16"/>
          <w:szCs w:val="16"/>
        </w:rPr>
        <w:br/>
        <w:t xml:space="preserve"> </w:t>
      </w:r>
      <w:proofErr w:type="gramStart"/>
      <w:r w:rsidRPr="00CD473B">
        <w:rPr>
          <w:sz w:val="16"/>
          <w:szCs w:val="16"/>
        </w:rPr>
        <w:t xml:space="preserve">В соответствии с Федеральным законом «О развитии малого и среднего предпринимательства в Российской Федерации» от 24.07.2007 №209-ФЗ, решением четвертой очередной сессии Совета депутатов города Татарска Татарского района Новосибирской области от 27.12.2021 года «О бюджете города Татарска Новосибирской области на 2022 год и плановый период 2023 и 2024 годов», </w:t>
      </w:r>
      <w:hyperlink r:id="rId15" w:history="1">
        <w:r w:rsidRPr="00CD473B">
          <w:rPr>
            <w:sz w:val="16"/>
            <w:szCs w:val="16"/>
          </w:rPr>
          <w:t xml:space="preserve">руководствуясь </w:t>
        </w:r>
        <w:r w:rsidRPr="00CD473B">
          <w:rPr>
            <w:color w:val="000000"/>
            <w:spacing w:val="2"/>
            <w:sz w:val="16"/>
            <w:szCs w:val="16"/>
          </w:rPr>
          <w:t>Уставом</w:t>
        </w:r>
      </w:hyperlink>
      <w:r w:rsidRPr="00CD473B">
        <w:rPr>
          <w:sz w:val="16"/>
          <w:szCs w:val="16"/>
        </w:rPr>
        <w:t xml:space="preserve"> города Татарска Новосибирской области, </w:t>
      </w:r>
      <w:proofErr w:type="gramEnd"/>
    </w:p>
    <w:p w:rsidR="00A66B82" w:rsidRPr="00CD473B" w:rsidRDefault="00A66B82" w:rsidP="00A66B82">
      <w:pPr>
        <w:autoSpaceDE w:val="0"/>
        <w:autoSpaceDN w:val="0"/>
        <w:adjustRightInd w:val="0"/>
        <w:ind w:firstLine="284"/>
        <w:jc w:val="both"/>
        <w:rPr>
          <w:color w:val="000000"/>
          <w:spacing w:val="2"/>
          <w:sz w:val="16"/>
          <w:szCs w:val="16"/>
        </w:rPr>
      </w:pPr>
      <w:r w:rsidRPr="00CD473B">
        <w:rPr>
          <w:color w:val="000000"/>
          <w:spacing w:val="2"/>
          <w:sz w:val="16"/>
          <w:szCs w:val="16"/>
        </w:rPr>
        <w:t>ПОСТАНОВЛЯЮ:</w:t>
      </w:r>
    </w:p>
    <w:p w:rsidR="00A66B82" w:rsidRPr="00CD473B" w:rsidRDefault="00A66B82" w:rsidP="00A66B82">
      <w:pPr>
        <w:autoSpaceDE w:val="0"/>
        <w:autoSpaceDN w:val="0"/>
        <w:adjustRightInd w:val="0"/>
        <w:ind w:firstLine="284"/>
        <w:jc w:val="both"/>
        <w:rPr>
          <w:color w:val="000000"/>
          <w:spacing w:val="2"/>
          <w:sz w:val="16"/>
          <w:szCs w:val="16"/>
        </w:rPr>
      </w:pPr>
      <w:r w:rsidRPr="00CD473B">
        <w:rPr>
          <w:color w:val="000000"/>
          <w:spacing w:val="2"/>
          <w:sz w:val="16"/>
          <w:szCs w:val="16"/>
        </w:rPr>
        <w:t xml:space="preserve"> </w:t>
      </w:r>
      <w:r w:rsidRPr="00CD473B">
        <w:rPr>
          <w:spacing w:val="2"/>
          <w:sz w:val="16"/>
          <w:szCs w:val="16"/>
        </w:rPr>
        <w:t>1. Внести в муниципальную программу «Развитие</w:t>
      </w:r>
      <w:r w:rsidRPr="00CD473B">
        <w:rPr>
          <w:bCs/>
          <w:color w:val="000000"/>
          <w:kern w:val="36"/>
          <w:sz w:val="16"/>
          <w:szCs w:val="16"/>
        </w:rPr>
        <w:t xml:space="preserve"> субъектов малого и среднего предпринимательства в городе Татарске Новосибирской области на 2021-2023 годы», утвержденную постановлением </w:t>
      </w:r>
      <w:r w:rsidRPr="00CD473B">
        <w:rPr>
          <w:color w:val="000000"/>
          <w:spacing w:val="2"/>
          <w:sz w:val="16"/>
          <w:szCs w:val="16"/>
        </w:rPr>
        <w:t>администрации города Татарка Новосибирской области от 28.12.2020г. № 232, с изменениями постановление администрации города Татарска Новосибирской области от 28.05.2021 г. № 105, следующие изменения:</w:t>
      </w:r>
    </w:p>
    <w:p w:rsidR="00A66B82" w:rsidRPr="00CD473B" w:rsidRDefault="00A66B82" w:rsidP="00A66B82">
      <w:pPr>
        <w:tabs>
          <w:tab w:val="left" w:pos="540"/>
          <w:tab w:val="left" w:pos="1875"/>
        </w:tabs>
        <w:ind w:firstLine="284"/>
        <w:jc w:val="both"/>
        <w:rPr>
          <w:color w:val="000000"/>
          <w:spacing w:val="2"/>
          <w:sz w:val="16"/>
          <w:szCs w:val="16"/>
        </w:rPr>
      </w:pPr>
      <w:r w:rsidRPr="00CD473B">
        <w:rPr>
          <w:color w:val="000000"/>
          <w:spacing w:val="2"/>
          <w:sz w:val="16"/>
          <w:szCs w:val="16"/>
        </w:rPr>
        <w:t>1.1. Раздел «Объемы средств и источники финансирования Программы» Паспорта муниципальной программы читать в следующей редакции:</w:t>
      </w:r>
    </w:p>
    <w:p w:rsidR="00A66B82" w:rsidRPr="00CD473B" w:rsidRDefault="00A66B82" w:rsidP="00A66B82">
      <w:pPr>
        <w:tabs>
          <w:tab w:val="left" w:pos="540"/>
          <w:tab w:val="left" w:pos="1875"/>
        </w:tabs>
        <w:jc w:val="both"/>
        <w:rPr>
          <w:color w:val="000000"/>
          <w:spacing w:val="2"/>
          <w:sz w:val="16"/>
          <w:szCs w:val="16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460"/>
        <w:gridCol w:w="8085"/>
      </w:tblGrid>
      <w:tr w:rsidR="00A66B82" w:rsidRPr="00CD473B" w:rsidTr="00A66B82">
        <w:trPr>
          <w:tblCellSpacing w:w="15" w:type="dxa"/>
        </w:trPr>
        <w:tc>
          <w:tcPr>
            <w:tcW w:w="2415" w:type="dxa"/>
          </w:tcPr>
          <w:p w:rsidR="00A66B82" w:rsidRPr="00CD473B" w:rsidRDefault="00A66B82" w:rsidP="00B92B88">
            <w:pPr>
              <w:jc w:val="both"/>
              <w:rPr>
                <w:color w:val="000000"/>
                <w:sz w:val="16"/>
                <w:szCs w:val="16"/>
              </w:rPr>
            </w:pPr>
            <w:r w:rsidRPr="00CD473B">
              <w:rPr>
                <w:color w:val="000000"/>
                <w:sz w:val="16"/>
                <w:szCs w:val="16"/>
              </w:rPr>
              <w:t xml:space="preserve">«Объемы средств и </w:t>
            </w:r>
            <w:r w:rsidRPr="00CD473B">
              <w:rPr>
                <w:color w:val="000000"/>
                <w:sz w:val="16"/>
                <w:szCs w:val="16"/>
              </w:rPr>
              <w:br/>
              <w:t xml:space="preserve">источники </w:t>
            </w:r>
            <w:r w:rsidRPr="00CD473B">
              <w:rPr>
                <w:color w:val="000000"/>
                <w:sz w:val="16"/>
                <w:szCs w:val="16"/>
              </w:rPr>
              <w:br/>
              <w:t xml:space="preserve">финансирования </w:t>
            </w:r>
            <w:r w:rsidRPr="00CD473B">
              <w:rPr>
                <w:color w:val="000000"/>
                <w:sz w:val="16"/>
                <w:szCs w:val="16"/>
              </w:rPr>
              <w:br/>
              <w:t>Программы</w:t>
            </w:r>
          </w:p>
        </w:tc>
        <w:tc>
          <w:tcPr>
            <w:tcW w:w="8040" w:type="dxa"/>
          </w:tcPr>
          <w:p w:rsidR="00A66B82" w:rsidRPr="00CD473B" w:rsidRDefault="00A66B82" w:rsidP="00B92B88">
            <w:pPr>
              <w:rPr>
                <w:color w:val="000000"/>
                <w:sz w:val="16"/>
                <w:szCs w:val="16"/>
              </w:rPr>
            </w:pPr>
            <w:r w:rsidRPr="00CD473B">
              <w:rPr>
                <w:color w:val="000000"/>
                <w:sz w:val="16"/>
                <w:szCs w:val="16"/>
              </w:rPr>
              <w:t xml:space="preserve">Объем финансирования программы составляет </w:t>
            </w:r>
            <w:r w:rsidRPr="00CD473B">
              <w:rPr>
                <w:b/>
                <w:color w:val="000000"/>
                <w:sz w:val="16"/>
                <w:szCs w:val="16"/>
              </w:rPr>
              <w:t>138,0 тыс. рублей</w:t>
            </w:r>
            <w:r w:rsidRPr="00CD473B">
              <w:rPr>
                <w:color w:val="000000"/>
                <w:sz w:val="16"/>
                <w:szCs w:val="16"/>
              </w:rPr>
              <w:t xml:space="preserve"> в пределах средств, предусмотренных на эти цели в местном бюджете (бюджете города Татарска), в том числе по годам:</w:t>
            </w:r>
            <w:r w:rsidRPr="00CD473B">
              <w:rPr>
                <w:color w:val="000000"/>
                <w:sz w:val="16"/>
                <w:szCs w:val="16"/>
              </w:rPr>
              <w:br/>
              <w:t>в 2021 году - 42,0 тыс. рублей;</w:t>
            </w:r>
            <w:r w:rsidRPr="00CD473B">
              <w:rPr>
                <w:color w:val="000000"/>
                <w:sz w:val="16"/>
                <w:szCs w:val="16"/>
              </w:rPr>
              <w:br/>
              <w:t>в 2022 году - 46,0 тыс. рублей;</w:t>
            </w:r>
            <w:r w:rsidRPr="00CD473B">
              <w:rPr>
                <w:color w:val="000000"/>
                <w:sz w:val="16"/>
                <w:szCs w:val="16"/>
              </w:rPr>
              <w:br/>
              <w:t>в 2023 году - 50,0 тыс. рублей.</w:t>
            </w:r>
          </w:p>
          <w:p w:rsidR="00A66B82" w:rsidRPr="00CD473B" w:rsidRDefault="00A66B82" w:rsidP="00B92B88">
            <w:pPr>
              <w:rPr>
                <w:color w:val="000000"/>
                <w:sz w:val="16"/>
                <w:szCs w:val="16"/>
              </w:rPr>
            </w:pPr>
            <w:r w:rsidRPr="00CD473B">
              <w:rPr>
                <w:color w:val="000000"/>
                <w:sz w:val="16"/>
                <w:szCs w:val="16"/>
              </w:rPr>
              <w:t xml:space="preserve">Привлеченные и собственные средства субъектов малого и среднего бизнеса составляют </w:t>
            </w:r>
            <w:r w:rsidRPr="00CD473B">
              <w:rPr>
                <w:b/>
                <w:color w:val="000000"/>
                <w:sz w:val="16"/>
                <w:szCs w:val="16"/>
              </w:rPr>
              <w:t>174 500 тыс. рублей</w:t>
            </w:r>
            <w:r w:rsidRPr="00CD473B">
              <w:rPr>
                <w:color w:val="000000"/>
                <w:sz w:val="16"/>
                <w:szCs w:val="16"/>
              </w:rPr>
              <w:t xml:space="preserve">, в </w:t>
            </w:r>
            <w:proofErr w:type="spellStart"/>
            <w:r w:rsidRPr="00CD473B">
              <w:rPr>
                <w:color w:val="000000"/>
                <w:sz w:val="16"/>
                <w:szCs w:val="16"/>
              </w:rPr>
              <w:t>т.ч</w:t>
            </w:r>
            <w:proofErr w:type="spellEnd"/>
            <w:r w:rsidRPr="00CD473B">
              <w:rPr>
                <w:color w:val="000000"/>
                <w:sz w:val="16"/>
                <w:szCs w:val="16"/>
              </w:rPr>
              <w:t>.</w:t>
            </w:r>
          </w:p>
          <w:p w:rsidR="00A66B82" w:rsidRPr="00CD473B" w:rsidRDefault="00A66B82" w:rsidP="00B92B88">
            <w:pPr>
              <w:rPr>
                <w:b/>
                <w:color w:val="000000"/>
                <w:sz w:val="16"/>
                <w:szCs w:val="16"/>
              </w:rPr>
            </w:pPr>
            <w:r w:rsidRPr="00CD473B">
              <w:rPr>
                <w:b/>
                <w:color w:val="000000"/>
                <w:sz w:val="16"/>
                <w:szCs w:val="16"/>
              </w:rPr>
              <w:t>В 2021 году – 55 000 тыс. рублей;</w:t>
            </w:r>
          </w:p>
          <w:p w:rsidR="00A66B82" w:rsidRPr="00CD473B" w:rsidRDefault="00A66B82" w:rsidP="00B92B88">
            <w:pPr>
              <w:rPr>
                <w:b/>
                <w:color w:val="000000"/>
                <w:sz w:val="16"/>
                <w:szCs w:val="16"/>
              </w:rPr>
            </w:pPr>
            <w:r w:rsidRPr="00CD473B">
              <w:rPr>
                <w:b/>
                <w:color w:val="000000"/>
                <w:sz w:val="16"/>
                <w:szCs w:val="16"/>
              </w:rPr>
              <w:t>В 2022 году - 58 300 тыс. рублей;</w:t>
            </w:r>
          </w:p>
          <w:p w:rsidR="00A66B82" w:rsidRPr="00CD473B" w:rsidRDefault="00A66B82" w:rsidP="00A66B82">
            <w:pPr>
              <w:rPr>
                <w:color w:val="000000"/>
                <w:sz w:val="16"/>
                <w:szCs w:val="16"/>
              </w:rPr>
            </w:pPr>
            <w:r w:rsidRPr="00CD473B">
              <w:rPr>
                <w:b/>
                <w:color w:val="000000"/>
                <w:sz w:val="16"/>
                <w:szCs w:val="16"/>
              </w:rPr>
              <w:t>В 2023 году - 61200 тыс. рублей</w:t>
            </w:r>
            <w:r w:rsidRPr="00CD473B">
              <w:rPr>
                <w:color w:val="000000"/>
                <w:sz w:val="16"/>
                <w:szCs w:val="16"/>
              </w:rPr>
              <w:t>.</w:t>
            </w:r>
          </w:p>
        </w:tc>
      </w:tr>
    </w:tbl>
    <w:p w:rsidR="00A66B82" w:rsidRPr="00CD473B" w:rsidRDefault="00A66B82" w:rsidP="00A66B82">
      <w:pPr>
        <w:tabs>
          <w:tab w:val="left" w:pos="540"/>
          <w:tab w:val="left" w:pos="1875"/>
        </w:tabs>
        <w:jc w:val="both"/>
        <w:rPr>
          <w:bCs/>
          <w:color w:val="000000"/>
          <w:kern w:val="36"/>
          <w:sz w:val="16"/>
          <w:szCs w:val="16"/>
        </w:rPr>
      </w:pPr>
      <w:r w:rsidRPr="00CD473B">
        <w:rPr>
          <w:spacing w:val="2"/>
          <w:sz w:val="16"/>
          <w:szCs w:val="16"/>
        </w:rPr>
        <w:t xml:space="preserve">1.1. В приложении №3 к муниципальной программе «Развитие </w:t>
      </w:r>
      <w:r w:rsidRPr="00CD473B">
        <w:rPr>
          <w:bCs/>
          <w:color w:val="000000"/>
          <w:kern w:val="36"/>
          <w:sz w:val="16"/>
          <w:szCs w:val="16"/>
        </w:rPr>
        <w:t>субъектов малого и среднего предпринимательства в городе Татарске Новосибирской области на 2021-2023 годы» раздел «Источники и объемы расходов по программе» п. «Средства бюджета города Татарска» читать в следующей редакции: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843"/>
        <w:gridCol w:w="1276"/>
        <w:gridCol w:w="1984"/>
        <w:gridCol w:w="1701"/>
        <w:gridCol w:w="1134"/>
      </w:tblGrid>
      <w:tr w:rsidR="00A66B82" w:rsidRPr="00CD473B" w:rsidTr="00B92B88">
        <w:trPr>
          <w:trHeight w:val="339"/>
        </w:trPr>
        <w:tc>
          <w:tcPr>
            <w:tcW w:w="1951" w:type="dxa"/>
            <w:vMerge w:val="restart"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Источники и объемы расходов по программе</w:t>
            </w:r>
          </w:p>
        </w:tc>
        <w:tc>
          <w:tcPr>
            <w:tcW w:w="6804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Финансовые затраты, тыс. руб.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Примечание</w:t>
            </w:r>
          </w:p>
        </w:tc>
      </w:tr>
      <w:tr w:rsidR="00A66B82" w:rsidRPr="00CD473B" w:rsidTr="00B92B88">
        <w:tc>
          <w:tcPr>
            <w:tcW w:w="1951" w:type="dxa"/>
            <w:vMerge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Всего</w:t>
            </w:r>
          </w:p>
        </w:tc>
        <w:tc>
          <w:tcPr>
            <w:tcW w:w="4961" w:type="dxa"/>
            <w:gridSpan w:val="3"/>
            <w:tcBorders>
              <w:top w:val="nil"/>
            </w:tcBorders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В том числе по годам реализации программы</w:t>
            </w:r>
          </w:p>
        </w:tc>
        <w:tc>
          <w:tcPr>
            <w:tcW w:w="1134" w:type="dxa"/>
            <w:vMerge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A66B82" w:rsidRPr="00CD473B" w:rsidTr="00B92B88">
        <w:tc>
          <w:tcPr>
            <w:tcW w:w="1951" w:type="dxa"/>
            <w:vMerge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2021</w:t>
            </w:r>
          </w:p>
        </w:tc>
        <w:tc>
          <w:tcPr>
            <w:tcW w:w="1984" w:type="dxa"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2023</w:t>
            </w:r>
          </w:p>
        </w:tc>
        <w:tc>
          <w:tcPr>
            <w:tcW w:w="1134" w:type="dxa"/>
            <w:vMerge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A66B82" w:rsidRPr="00CD473B" w:rsidTr="00B92B88">
        <w:tc>
          <w:tcPr>
            <w:tcW w:w="1951" w:type="dxa"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средств бюджета города Татарска</w:t>
            </w:r>
          </w:p>
        </w:tc>
        <w:tc>
          <w:tcPr>
            <w:tcW w:w="1843" w:type="dxa"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138,0</w:t>
            </w:r>
          </w:p>
        </w:tc>
        <w:tc>
          <w:tcPr>
            <w:tcW w:w="1276" w:type="dxa"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42,0</w:t>
            </w:r>
          </w:p>
        </w:tc>
        <w:tc>
          <w:tcPr>
            <w:tcW w:w="1984" w:type="dxa"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46,0</w:t>
            </w:r>
          </w:p>
        </w:tc>
        <w:tc>
          <w:tcPr>
            <w:tcW w:w="1701" w:type="dxa"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D473B">
              <w:rPr>
                <w:sz w:val="16"/>
                <w:szCs w:val="16"/>
              </w:rPr>
              <w:t>50,0</w:t>
            </w:r>
          </w:p>
        </w:tc>
        <w:tc>
          <w:tcPr>
            <w:tcW w:w="1134" w:type="dxa"/>
            <w:shd w:val="clear" w:color="auto" w:fill="auto"/>
          </w:tcPr>
          <w:p w:rsidR="00A66B82" w:rsidRPr="00CD473B" w:rsidRDefault="00A66B82" w:rsidP="00B92B8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</w:tbl>
    <w:p w:rsidR="00A66B82" w:rsidRPr="00CD473B" w:rsidRDefault="00A66B82" w:rsidP="00A66B82">
      <w:pPr>
        <w:tabs>
          <w:tab w:val="left" w:pos="540"/>
          <w:tab w:val="left" w:pos="1875"/>
        </w:tabs>
        <w:jc w:val="both"/>
        <w:rPr>
          <w:bCs/>
          <w:color w:val="000000"/>
          <w:kern w:val="36"/>
          <w:sz w:val="16"/>
          <w:szCs w:val="16"/>
        </w:rPr>
      </w:pPr>
    </w:p>
    <w:p w:rsidR="00A66B82" w:rsidRPr="00CD473B" w:rsidRDefault="00A66B82" w:rsidP="00A66B82">
      <w:pPr>
        <w:tabs>
          <w:tab w:val="left" w:pos="540"/>
          <w:tab w:val="left" w:pos="1875"/>
        </w:tabs>
        <w:ind w:firstLine="284"/>
        <w:jc w:val="both"/>
        <w:rPr>
          <w:sz w:val="16"/>
          <w:szCs w:val="16"/>
        </w:rPr>
      </w:pPr>
      <w:r w:rsidRPr="00CD473B">
        <w:rPr>
          <w:spacing w:val="2"/>
          <w:sz w:val="16"/>
          <w:szCs w:val="16"/>
        </w:rPr>
        <w:t xml:space="preserve"> 2.</w:t>
      </w:r>
      <w:r w:rsidRPr="00CD473B">
        <w:rPr>
          <w:sz w:val="16"/>
          <w:szCs w:val="16"/>
        </w:rPr>
        <w:t xml:space="preserve">Настоящее постановление опубликовать в Бюллетене </w:t>
      </w:r>
      <w:proofErr w:type="gramStart"/>
      <w:r w:rsidRPr="00CD473B">
        <w:rPr>
          <w:sz w:val="16"/>
          <w:szCs w:val="16"/>
        </w:rPr>
        <w:t>органов местного самоуправления города Татарска Новосибирской области</w:t>
      </w:r>
      <w:proofErr w:type="gramEnd"/>
      <w:r w:rsidRPr="00CD473B">
        <w:rPr>
          <w:sz w:val="16"/>
          <w:szCs w:val="16"/>
        </w:rPr>
        <w:t xml:space="preserve"> и разместить официальном сайте администрации города Татарска в информационно-</w:t>
      </w:r>
      <w:r w:rsidRPr="00CD473B">
        <w:rPr>
          <w:bCs/>
          <w:sz w:val="16"/>
          <w:szCs w:val="16"/>
        </w:rPr>
        <w:t>телекоммуникационной</w:t>
      </w:r>
      <w:r w:rsidRPr="00CD473B">
        <w:rPr>
          <w:sz w:val="16"/>
          <w:szCs w:val="16"/>
        </w:rPr>
        <w:t xml:space="preserve"> сети "Интернет" </w:t>
      </w:r>
      <w:r w:rsidRPr="00CD473B">
        <w:rPr>
          <w:sz w:val="16"/>
          <w:szCs w:val="16"/>
          <w:lang w:val="en-US"/>
        </w:rPr>
        <w:t>http</w:t>
      </w:r>
      <w:r w:rsidRPr="00CD473B">
        <w:rPr>
          <w:sz w:val="16"/>
          <w:szCs w:val="16"/>
        </w:rPr>
        <w:t>://</w:t>
      </w:r>
      <w:r w:rsidRPr="00CD473B">
        <w:rPr>
          <w:sz w:val="16"/>
          <w:szCs w:val="16"/>
          <w:lang w:val="en-US"/>
        </w:rPr>
        <w:t>www</w:t>
      </w:r>
      <w:r>
        <w:rPr>
          <w:sz w:val="16"/>
          <w:szCs w:val="16"/>
        </w:rPr>
        <w:t>.</w:t>
      </w:r>
      <w:proofErr w:type="spellStart"/>
      <w:r w:rsidRPr="00CD473B">
        <w:rPr>
          <w:sz w:val="16"/>
          <w:szCs w:val="16"/>
          <w:lang w:val="en-US"/>
        </w:rPr>
        <w:t>admtatarsk</w:t>
      </w:r>
      <w:proofErr w:type="spellEnd"/>
      <w:r w:rsidRPr="00CD473B">
        <w:rPr>
          <w:sz w:val="16"/>
          <w:szCs w:val="16"/>
        </w:rPr>
        <w:t>.</w:t>
      </w:r>
      <w:proofErr w:type="spellStart"/>
      <w:r w:rsidRPr="00CD473B">
        <w:rPr>
          <w:sz w:val="16"/>
          <w:szCs w:val="16"/>
          <w:lang w:val="en-US"/>
        </w:rPr>
        <w:t>nso</w:t>
      </w:r>
      <w:proofErr w:type="spellEnd"/>
      <w:r w:rsidRPr="00CD473B">
        <w:rPr>
          <w:sz w:val="16"/>
          <w:szCs w:val="16"/>
        </w:rPr>
        <w:t>.</w:t>
      </w:r>
      <w:proofErr w:type="spellStart"/>
      <w:r w:rsidRPr="00CD473B">
        <w:rPr>
          <w:sz w:val="16"/>
          <w:szCs w:val="16"/>
          <w:lang w:val="en-US"/>
        </w:rPr>
        <w:t>ru</w:t>
      </w:r>
      <w:proofErr w:type="spellEnd"/>
      <w:r w:rsidRPr="00CD473B">
        <w:rPr>
          <w:sz w:val="16"/>
          <w:szCs w:val="16"/>
        </w:rPr>
        <w:t>.</w:t>
      </w:r>
    </w:p>
    <w:p w:rsidR="00A66B82" w:rsidRPr="00CD473B" w:rsidRDefault="00A66B82" w:rsidP="00A66B82">
      <w:pPr>
        <w:tabs>
          <w:tab w:val="left" w:pos="540"/>
          <w:tab w:val="left" w:pos="1875"/>
        </w:tabs>
        <w:ind w:firstLine="284"/>
        <w:jc w:val="both"/>
        <w:rPr>
          <w:sz w:val="16"/>
          <w:szCs w:val="16"/>
        </w:rPr>
      </w:pPr>
      <w:r w:rsidRPr="00CD473B">
        <w:rPr>
          <w:spacing w:val="2"/>
          <w:sz w:val="16"/>
          <w:szCs w:val="16"/>
        </w:rPr>
        <w:t>3</w:t>
      </w:r>
      <w:r w:rsidRPr="00CD473B">
        <w:rPr>
          <w:sz w:val="16"/>
          <w:szCs w:val="16"/>
        </w:rPr>
        <w:t xml:space="preserve">. Контроль за исполнением настоящего постановления возложить на заместителя </w:t>
      </w:r>
      <w:proofErr w:type="gramStart"/>
      <w:r w:rsidRPr="00CD473B">
        <w:rPr>
          <w:sz w:val="16"/>
          <w:szCs w:val="16"/>
        </w:rPr>
        <w:t>главы администрации города Татарска Татарского района Новосибирской области</w:t>
      </w:r>
      <w:proofErr w:type="gramEnd"/>
      <w:r w:rsidRPr="00CD473B">
        <w:rPr>
          <w:sz w:val="16"/>
          <w:szCs w:val="16"/>
        </w:rPr>
        <w:t xml:space="preserve"> Л.Л. Кузнецову.</w:t>
      </w:r>
    </w:p>
    <w:p w:rsidR="00A66B82" w:rsidRDefault="00A66B82" w:rsidP="00A66B82">
      <w:pPr>
        <w:autoSpaceDE w:val="0"/>
        <w:autoSpaceDN w:val="0"/>
        <w:adjustRightInd w:val="0"/>
        <w:jc w:val="both"/>
        <w:rPr>
          <w:color w:val="2D2D2D"/>
          <w:spacing w:val="2"/>
          <w:sz w:val="16"/>
          <w:szCs w:val="16"/>
        </w:rPr>
      </w:pPr>
    </w:p>
    <w:p w:rsidR="00A66B82" w:rsidRPr="00CD473B" w:rsidRDefault="00A66B82" w:rsidP="00A66B82">
      <w:pPr>
        <w:autoSpaceDE w:val="0"/>
        <w:autoSpaceDN w:val="0"/>
        <w:adjustRightInd w:val="0"/>
        <w:jc w:val="both"/>
        <w:rPr>
          <w:color w:val="2D2D2D"/>
          <w:spacing w:val="2"/>
          <w:sz w:val="16"/>
          <w:szCs w:val="16"/>
        </w:rPr>
      </w:pPr>
    </w:p>
    <w:p w:rsidR="00A66B82" w:rsidRPr="00CD473B" w:rsidRDefault="00A66B82" w:rsidP="00A66B82">
      <w:pPr>
        <w:rPr>
          <w:sz w:val="16"/>
          <w:szCs w:val="16"/>
        </w:rPr>
      </w:pPr>
      <w:r w:rsidRPr="00CD473B">
        <w:rPr>
          <w:sz w:val="16"/>
          <w:szCs w:val="16"/>
        </w:rPr>
        <w:t xml:space="preserve">Глава города Татарска </w:t>
      </w:r>
    </w:p>
    <w:p w:rsidR="00A66B82" w:rsidRPr="00CD473B" w:rsidRDefault="00A66B82" w:rsidP="00A66B82">
      <w:pPr>
        <w:rPr>
          <w:sz w:val="16"/>
          <w:szCs w:val="16"/>
        </w:rPr>
      </w:pPr>
      <w:r w:rsidRPr="00CD473B">
        <w:rPr>
          <w:sz w:val="16"/>
          <w:szCs w:val="16"/>
        </w:rPr>
        <w:t xml:space="preserve">Татарского района Новосибирской области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</w:t>
      </w:r>
      <w:r w:rsidRPr="00CD473B">
        <w:rPr>
          <w:sz w:val="16"/>
          <w:szCs w:val="16"/>
        </w:rPr>
        <w:t xml:space="preserve">А.В. </w:t>
      </w:r>
      <w:proofErr w:type="spellStart"/>
      <w:r w:rsidRPr="00CD473B">
        <w:rPr>
          <w:sz w:val="16"/>
          <w:szCs w:val="16"/>
        </w:rPr>
        <w:t>Сиволапенко</w:t>
      </w:r>
      <w:proofErr w:type="spellEnd"/>
    </w:p>
    <w:p w:rsidR="009C145C" w:rsidRDefault="009C145C" w:rsidP="009C145C">
      <w:pPr>
        <w:tabs>
          <w:tab w:val="left" w:pos="7995"/>
        </w:tabs>
        <w:jc w:val="both"/>
        <w:rPr>
          <w:sz w:val="16"/>
          <w:szCs w:val="16"/>
        </w:rPr>
      </w:pPr>
    </w:p>
    <w:p w:rsidR="00257B2D" w:rsidRPr="00257B2D" w:rsidRDefault="00257B2D" w:rsidP="00257B2D">
      <w:pPr>
        <w:jc w:val="center"/>
        <w:rPr>
          <w:b/>
          <w:sz w:val="16"/>
          <w:szCs w:val="16"/>
        </w:rPr>
      </w:pPr>
      <w:r w:rsidRPr="00257B2D">
        <w:rPr>
          <w:b/>
          <w:sz w:val="16"/>
          <w:szCs w:val="16"/>
        </w:rPr>
        <w:lastRenderedPageBreak/>
        <w:t>АДМИНИСТРАЦИЯ</w:t>
      </w:r>
    </w:p>
    <w:p w:rsidR="00257B2D" w:rsidRPr="00174064" w:rsidRDefault="00257B2D" w:rsidP="00257B2D">
      <w:pPr>
        <w:jc w:val="center"/>
        <w:rPr>
          <w:b/>
          <w:sz w:val="16"/>
          <w:szCs w:val="16"/>
        </w:rPr>
      </w:pPr>
      <w:r w:rsidRPr="00174064">
        <w:rPr>
          <w:b/>
          <w:sz w:val="16"/>
          <w:szCs w:val="16"/>
        </w:rPr>
        <w:t xml:space="preserve"> ГОРОДА ТАТАРСКА ТАТАРСКОГО РАЙОНА НОВОСИБИРСКОЙ ОБЛАСТИ</w:t>
      </w:r>
    </w:p>
    <w:p w:rsidR="00257B2D" w:rsidRPr="00174064" w:rsidRDefault="00257B2D" w:rsidP="00257B2D">
      <w:pPr>
        <w:jc w:val="center"/>
        <w:rPr>
          <w:b/>
          <w:sz w:val="16"/>
          <w:szCs w:val="16"/>
        </w:rPr>
      </w:pPr>
    </w:p>
    <w:p w:rsidR="00257B2D" w:rsidRPr="00174064" w:rsidRDefault="00257B2D" w:rsidP="00257B2D">
      <w:pPr>
        <w:jc w:val="center"/>
        <w:rPr>
          <w:b/>
          <w:sz w:val="16"/>
          <w:szCs w:val="16"/>
        </w:rPr>
      </w:pPr>
      <w:r w:rsidRPr="00174064">
        <w:rPr>
          <w:b/>
          <w:sz w:val="16"/>
          <w:szCs w:val="16"/>
        </w:rPr>
        <w:t>ПОСТАНОВЛЕНИЕ</w:t>
      </w:r>
    </w:p>
    <w:p w:rsidR="00257B2D" w:rsidRPr="00257B2D" w:rsidRDefault="00257B2D" w:rsidP="00257B2D">
      <w:pPr>
        <w:jc w:val="center"/>
        <w:rPr>
          <w:b/>
          <w:sz w:val="16"/>
          <w:szCs w:val="16"/>
        </w:rPr>
      </w:pPr>
    </w:p>
    <w:p w:rsidR="00257B2D" w:rsidRPr="00174064" w:rsidRDefault="00257B2D" w:rsidP="00257B2D">
      <w:pPr>
        <w:rPr>
          <w:b/>
          <w:sz w:val="16"/>
          <w:szCs w:val="16"/>
        </w:rPr>
      </w:pPr>
      <w:r w:rsidRPr="00257B2D">
        <w:rPr>
          <w:b/>
          <w:i/>
          <w:sz w:val="16"/>
          <w:szCs w:val="16"/>
        </w:rPr>
        <w:t>от 21.11.2022г.</w:t>
      </w:r>
      <w:r w:rsidRPr="00174064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                                                                                                </w:t>
      </w:r>
      <w:r w:rsidRPr="00174064">
        <w:rPr>
          <w:b/>
          <w:sz w:val="16"/>
          <w:szCs w:val="16"/>
        </w:rPr>
        <w:t>№ 374</w:t>
      </w:r>
    </w:p>
    <w:p w:rsidR="00257B2D" w:rsidRPr="00174064" w:rsidRDefault="00257B2D" w:rsidP="00257B2D">
      <w:pPr>
        <w:rPr>
          <w:sz w:val="16"/>
          <w:szCs w:val="16"/>
        </w:rPr>
      </w:pPr>
    </w:p>
    <w:p w:rsidR="00257B2D" w:rsidRPr="00174064" w:rsidRDefault="00257B2D" w:rsidP="00257B2D">
      <w:pPr>
        <w:pStyle w:val="5"/>
        <w:ind w:firstLine="0"/>
        <w:jc w:val="center"/>
        <w:rPr>
          <w:sz w:val="16"/>
          <w:szCs w:val="16"/>
        </w:rPr>
      </w:pPr>
      <w:r w:rsidRPr="00174064">
        <w:rPr>
          <w:sz w:val="16"/>
          <w:szCs w:val="16"/>
        </w:rPr>
        <w:t>О внесении изменений в постановление администрации города Татарска Новосибирской области от 14.03.2019 № 39 «Об утверждении схемы размещения нестационарных торговых объектов, расположенных на территории города Татарска Новосибирской области»</w:t>
      </w:r>
    </w:p>
    <w:p w:rsidR="00257B2D" w:rsidRPr="00174064" w:rsidRDefault="00257B2D" w:rsidP="00257B2D">
      <w:pPr>
        <w:rPr>
          <w:sz w:val="16"/>
          <w:szCs w:val="16"/>
        </w:rPr>
      </w:pPr>
    </w:p>
    <w:p w:rsidR="00257B2D" w:rsidRPr="00174064" w:rsidRDefault="00257B2D" w:rsidP="00257B2D">
      <w:pPr>
        <w:pStyle w:val="a9"/>
        <w:ind w:firstLine="284"/>
        <w:jc w:val="both"/>
        <w:rPr>
          <w:sz w:val="16"/>
          <w:szCs w:val="16"/>
        </w:rPr>
      </w:pPr>
      <w:r w:rsidRPr="00174064">
        <w:rPr>
          <w:sz w:val="16"/>
          <w:szCs w:val="16"/>
        </w:rPr>
        <w:t xml:space="preserve"> </w:t>
      </w:r>
      <w:proofErr w:type="gramStart"/>
      <w:r w:rsidRPr="00174064">
        <w:rPr>
          <w:sz w:val="16"/>
          <w:szCs w:val="16"/>
        </w:rPr>
        <w:t>В соответствии с Федеральным законом от 28.12.2009 года № 381-ФЗ «Об основах государственного регулирования торговой деятельности в Российской Федерации», во исполнение Приказа Министерства торговли, промышленности и развития предпринимательства Новосибирской области от 24.01.2011 г. №10 «О порядке разработки и утверждения органами местного самоуправления схемы размещения нестационарных торговых объектов» (в редакции от 30.01.2015 №4,от 21.12.2017 №324,от 01.02.2019 №38), руководствуясь Уставом города</w:t>
      </w:r>
      <w:proofErr w:type="gramEnd"/>
      <w:r w:rsidRPr="00174064">
        <w:rPr>
          <w:sz w:val="16"/>
          <w:szCs w:val="16"/>
        </w:rPr>
        <w:t xml:space="preserve"> Татарска Татарского района Новосибирской области</w:t>
      </w:r>
    </w:p>
    <w:p w:rsidR="00257B2D" w:rsidRPr="00174064" w:rsidRDefault="00257B2D" w:rsidP="00257B2D">
      <w:pPr>
        <w:pStyle w:val="a9"/>
        <w:ind w:firstLine="284"/>
        <w:jc w:val="both"/>
        <w:rPr>
          <w:sz w:val="16"/>
          <w:szCs w:val="16"/>
        </w:rPr>
      </w:pPr>
      <w:r w:rsidRPr="00174064">
        <w:rPr>
          <w:sz w:val="16"/>
          <w:szCs w:val="16"/>
        </w:rPr>
        <w:t xml:space="preserve">ПОСТАНОВЛЯЮ: </w:t>
      </w:r>
    </w:p>
    <w:p w:rsidR="00257B2D" w:rsidRPr="00174064" w:rsidRDefault="00257B2D" w:rsidP="00257B2D">
      <w:pPr>
        <w:pStyle w:val="a9"/>
        <w:ind w:firstLine="284"/>
        <w:jc w:val="both"/>
        <w:rPr>
          <w:sz w:val="16"/>
          <w:szCs w:val="16"/>
        </w:rPr>
      </w:pPr>
      <w:r w:rsidRPr="00174064">
        <w:rPr>
          <w:sz w:val="16"/>
          <w:szCs w:val="16"/>
        </w:rPr>
        <w:t xml:space="preserve"> 1. Внести в постановление администрации города Татарска Новосибирской области от 14.03.2019 № 39 «Об утверждении схемы размещения нестационарных торговых объектов, расположенных на территории города Татарска Новосибирской области» следующие изменения:</w:t>
      </w:r>
    </w:p>
    <w:p w:rsidR="00257B2D" w:rsidRPr="00174064" w:rsidRDefault="00257B2D" w:rsidP="00257B2D">
      <w:pPr>
        <w:pStyle w:val="a9"/>
        <w:ind w:firstLine="284"/>
        <w:jc w:val="both"/>
        <w:rPr>
          <w:sz w:val="16"/>
          <w:szCs w:val="16"/>
        </w:rPr>
      </w:pPr>
      <w:r w:rsidRPr="00174064">
        <w:rPr>
          <w:sz w:val="16"/>
          <w:szCs w:val="16"/>
        </w:rPr>
        <w:t xml:space="preserve"> 1.1. Приложение № 1 п. 89 «Схемы размещения нестационарных торговых объектов, расположенных на территории города Татарска Новосибирской области» читать в новой редакции.</w:t>
      </w:r>
    </w:p>
    <w:p w:rsidR="00257B2D" w:rsidRPr="00174064" w:rsidRDefault="00257B2D" w:rsidP="00257B2D">
      <w:pPr>
        <w:pStyle w:val="a9"/>
        <w:ind w:firstLine="284"/>
        <w:jc w:val="both"/>
        <w:rPr>
          <w:sz w:val="16"/>
          <w:szCs w:val="16"/>
        </w:rPr>
      </w:pPr>
      <w:r w:rsidRPr="00174064">
        <w:rPr>
          <w:sz w:val="16"/>
          <w:szCs w:val="16"/>
        </w:rPr>
        <w:t xml:space="preserve">2. Отделу организационно-контрольной, кадровой и правовой работы </w:t>
      </w:r>
      <w:proofErr w:type="gramStart"/>
      <w:r w:rsidRPr="00174064">
        <w:rPr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 w:rsidRPr="00174064">
        <w:rPr>
          <w:sz w:val="16"/>
          <w:szCs w:val="16"/>
        </w:rPr>
        <w:t xml:space="preserve"> обеспечить опубликование настоящего постановления в установленном порядке и разместить на официальном сайте администрации города Татарска Татарского района Новосибирской области.</w:t>
      </w:r>
    </w:p>
    <w:p w:rsidR="00257B2D" w:rsidRPr="00174064" w:rsidRDefault="00257B2D" w:rsidP="00257B2D">
      <w:pPr>
        <w:pStyle w:val="a9"/>
        <w:ind w:firstLine="284"/>
        <w:jc w:val="both"/>
        <w:rPr>
          <w:sz w:val="16"/>
          <w:szCs w:val="16"/>
        </w:rPr>
      </w:pPr>
      <w:r w:rsidRPr="00174064">
        <w:rPr>
          <w:sz w:val="16"/>
          <w:szCs w:val="16"/>
        </w:rPr>
        <w:t xml:space="preserve"> 3. Контроль за исполнением настоящего постановления возложить на заместителя </w:t>
      </w:r>
      <w:proofErr w:type="gramStart"/>
      <w:r w:rsidRPr="00174064">
        <w:rPr>
          <w:sz w:val="16"/>
          <w:szCs w:val="16"/>
        </w:rPr>
        <w:t>главы администрации города Татарска Татарского района Новосибирской области</w:t>
      </w:r>
      <w:proofErr w:type="gramEnd"/>
      <w:r w:rsidRPr="00174064">
        <w:rPr>
          <w:sz w:val="16"/>
          <w:szCs w:val="16"/>
        </w:rPr>
        <w:t xml:space="preserve"> Л.Л. Кузнецову. </w:t>
      </w:r>
    </w:p>
    <w:p w:rsidR="00257B2D" w:rsidRPr="00174064" w:rsidRDefault="00257B2D" w:rsidP="00257B2D">
      <w:pPr>
        <w:rPr>
          <w:sz w:val="16"/>
          <w:szCs w:val="16"/>
        </w:rPr>
      </w:pPr>
    </w:p>
    <w:p w:rsidR="00257B2D" w:rsidRPr="00174064" w:rsidRDefault="00257B2D" w:rsidP="00257B2D">
      <w:pPr>
        <w:rPr>
          <w:sz w:val="16"/>
          <w:szCs w:val="16"/>
        </w:rPr>
      </w:pPr>
      <w:r w:rsidRPr="00174064">
        <w:rPr>
          <w:sz w:val="16"/>
          <w:szCs w:val="16"/>
        </w:rPr>
        <w:t>Глава города Татарска</w:t>
      </w:r>
    </w:p>
    <w:p w:rsidR="00257B2D" w:rsidRPr="00174064" w:rsidRDefault="00257B2D" w:rsidP="00257B2D">
      <w:pPr>
        <w:rPr>
          <w:sz w:val="16"/>
          <w:szCs w:val="16"/>
        </w:rPr>
      </w:pPr>
      <w:r w:rsidRPr="00174064">
        <w:rPr>
          <w:sz w:val="16"/>
          <w:szCs w:val="16"/>
        </w:rPr>
        <w:t xml:space="preserve">Татарского района Новосибирской области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</w:t>
      </w:r>
      <w:r w:rsidRPr="00174064">
        <w:rPr>
          <w:sz w:val="16"/>
          <w:szCs w:val="16"/>
        </w:rPr>
        <w:t xml:space="preserve">А.В. </w:t>
      </w:r>
      <w:proofErr w:type="spellStart"/>
      <w:r w:rsidRPr="00174064">
        <w:rPr>
          <w:sz w:val="16"/>
          <w:szCs w:val="16"/>
        </w:rPr>
        <w:t>Сиволапенко</w:t>
      </w:r>
      <w:proofErr w:type="spellEnd"/>
    </w:p>
    <w:p w:rsidR="009C145C" w:rsidRDefault="00257B2D" w:rsidP="009C145C">
      <w:pPr>
        <w:tabs>
          <w:tab w:val="left" w:pos="7995"/>
        </w:tabs>
        <w:jc w:val="both"/>
        <w:rPr>
          <w:sz w:val="16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64D2814" wp14:editId="69077988">
                <wp:simplePos x="0" y="0"/>
                <wp:positionH relativeFrom="column">
                  <wp:posOffset>-118745</wp:posOffset>
                </wp:positionH>
                <wp:positionV relativeFrom="paragraph">
                  <wp:posOffset>11430</wp:posOffset>
                </wp:positionV>
                <wp:extent cx="6769100" cy="0"/>
                <wp:effectExtent l="0" t="0" r="12700" b="19050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910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" o:spid="_x0000_s1026" style="position:absolute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.9pt" to="523.65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" strokecolor="black [3213]" strokeweight="1.5pt"/>
            </w:pict>
          </mc:Fallback>
        </mc:AlternateContent>
      </w:r>
    </w:p>
    <w:p w:rsidR="00B92B88" w:rsidRPr="00174064" w:rsidRDefault="00B92B88" w:rsidP="00B92B88">
      <w:pPr>
        <w:jc w:val="right"/>
        <w:rPr>
          <w:sz w:val="16"/>
          <w:szCs w:val="16"/>
        </w:rPr>
      </w:pPr>
      <w:r w:rsidRPr="00174064">
        <w:rPr>
          <w:sz w:val="16"/>
          <w:szCs w:val="16"/>
        </w:rPr>
        <w:t>Приложение №1 к постановлению</w:t>
      </w:r>
    </w:p>
    <w:p w:rsidR="00B92B88" w:rsidRPr="00174064" w:rsidRDefault="00B92B88" w:rsidP="00B92B88">
      <w:pPr>
        <w:jc w:val="right"/>
        <w:rPr>
          <w:sz w:val="16"/>
          <w:szCs w:val="16"/>
        </w:rPr>
      </w:pPr>
      <w:r w:rsidRPr="00174064">
        <w:rPr>
          <w:sz w:val="16"/>
          <w:szCs w:val="16"/>
        </w:rPr>
        <w:t xml:space="preserve">администрации города Татарска </w:t>
      </w:r>
    </w:p>
    <w:p w:rsidR="00B92B88" w:rsidRPr="00174064" w:rsidRDefault="00B92B88" w:rsidP="00B92B88">
      <w:pPr>
        <w:jc w:val="right"/>
        <w:rPr>
          <w:sz w:val="16"/>
          <w:szCs w:val="16"/>
        </w:rPr>
      </w:pPr>
      <w:r w:rsidRPr="00174064">
        <w:rPr>
          <w:sz w:val="16"/>
          <w:szCs w:val="16"/>
        </w:rPr>
        <w:t xml:space="preserve">Татарского района Новосибирской области </w:t>
      </w:r>
    </w:p>
    <w:p w:rsidR="00B92B88" w:rsidRPr="00174064" w:rsidRDefault="00B92B88" w:rsidP="00B92B88">
      <w:pPr>
        <w:jc w:val="right"/>
        <w:rPr>
          <w:sz w:val="16"/>
          <w:szCs w:val="16"/>
        </w:rPr>
      </w:pPr>
      <w:r w:rsidRPr="00174064">
        <w:rPr>
          <w:sz w:val="16"/>
          <w:szCs w:val="16"/>
        </w:rPr>
        <w:t xml:space="preserve"> </w:t>
      </w:r>
      <w:r>
        <w:rPr>
          <w:sz w:val="16"/>
          <w:szCs w:val="16"/>
        </w:rPr>
        <w:t>о</w:t>
      </w:r>
      <w:r w:rsidRPr="00174064">
        <w:rPr>
          <w:sz w:val="16"/>
          <w:szCs w:val="16"/>
        </w:rPr>
        <w:t>т</w:t>
      </w:r>
      <w:r>
        <w:rPr>
          <w:sz w:val="16"/>
          <w:szCs w:val="16"/>
        </w:rPr>
        <w:t xml:space="preserve"> 21.11</w:t>
      </w:r>
      <w:r w:rsidRPr="00174064">
        <w:rPr>
          <w:sz w:val="16"/>
          <w:szCs w:val="16"/>
        </w:rPr>
        <w:t xml:space="preserve">.2022№ </w:t>
      </w:r>
      <w:r>
        <w:rPr>
          <w:sz w:val="16"/>
          <w:szCs w:val="16"/>
        </w:rPr>
        <w:t>374</w:t>
      </w:r>
    </w:p>
    <w:p w:rsidR="00B92B88" w:rsidRPr="00174064" w:rsidRDefault="00B92B88" w:rsidP="00B92B88">
      <w:pPr>
        <w:rPr>
          <w:sz w:val="16"/>
          <w:szCs w:val="16"/>
        </w:rPr>
      </w:pPr>
    </w:p>
    <w:p w:rsidR="00B92B88" w:rsidRPr="00174064" w:rsidRDefault="00B92B88" w:rsidP="00B92B88">
      <w:pPr>
        <w:jc w:val="center"/>
        <w:rPr>
          <w:b/>
          <w:bCs/>
          <w:sz w:val="16"/>
          <w:szCs w:val="16"/>
        </w:rPr>
      </w:pPr>
      <w:r w:rsidRPr="00174064">
        <w:rPr>
          <w:b/>
          <w:bCs/>
          <w:sz w:val="16"/>
          <w:szCs w:val="16"/>
        </w:rPr>
        <w:t xml:space="preserve">Схема размещения </w:t>
      </w:r>
    </w:p>
    <w:p w:rsidR="00B92B88" w:rsidRPr="00174064" w:rsidRDefault="00B92B88" w:rsidP="00B92B88">
      <w:pPr>
        <w:jc w:val="center"/>
        <w:rPr>
          <w:b/>
          <w:bCs/>
          <w:sz w:val="16"/>
          <w:szCs w:val="16"/>
        </w:rPr>
      </w:pPr>
      <w:r w:rsidRPr="00174064">
        <w:rPr>
          <w:b/>
          <w:bCs/>
          <w:sz w:val="16"/>
          <w:szCs w:val="16"/>
        </w:rPr>
        <w:t>нестационарных торговых объектов на территории города Татарска Новосибирской области</w:t>
      </w:r>
    </w:p>
    <w:p w:rsidR="00C6024E" w:rsidRDefault="00C6024E" w:rsidP="00C6024E">
      <w:pPr>
        <w:tabs>
          <w:tab w:val="left" w:pos="7995"/>
        </w:tabs>
        <w:jc w:val="both"/>
        <w:rPr>
          <w:sz w:val="16"/>
          <w:szCs w:val="16"/>
        </w:rPr>
      </w:pPr>
    </w:p>
    <w:tbl>
      <w:tblPr>
        <w:tblW w:w="10584" w:type="dxa"/>
        <w:jc w:val="center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6"/>
        <w:gridCol w:w="1843"/>
        <w:gridCol w:w="764"/>
        <w:gridCol w:w="763"/>
        <w:gridCol w:w="763"/>
        <w:gridCol w:w="1013"/>
        <w:gridCol w:w="1095"/>
        <w:gridCol w:w="1261"/>
        <w:gridCol w:w="1286"/>
        <w:gridCol w:w="1450"/>
      </w:tblGrid>
      <w:tr w:rsidR="00B92B88" w:rsidRPr="00174064" w:rsidTr="001F0DCA">
        <w:trPr>
          <w:trHeight w:val="1176"/>
          <w:jc w:val="center"/>
        </w:trPr>
        <w:tc>
          <w:tcPr>
            <w:tcW w:w="346" w:type="dxa"/>
            <w:shd w:val="clear" w:color="auto" w:fill="auto"/>
            <w:vAlign w:val="center"/>
          </w:tcPr>
          <w:p w:rsidR="00B92B88" w:rsidRPr="00174064" w:rsidRDefault="00B92B88" w:rsidP="001F0DCA">
            <w:pPr>
              <w:ind w:left="-46" w:right="-108"/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 xml:space="preserve">№ </w:t>
            </w:r>
            <w:proofErr w:type="gramStart"/>
            <w:r w:rsidRPr="00174064">
              <w:rPr>
                <w:sz w:val="16"/>
                <w:szCs w:val="16"/>
              </w:rPr>
              <w:t>п</w:t>
            </w:r>
            <w:proofErr w:type="gramEnd"/>
            <w:r w:rsidRPr="00174064">
              <w:rPr>
                <w:sz w:val="16"/>
                <w:szCs w:val="16"/>
              </w:rPr>
              <w:t>/п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Адресный ориентир – место размещения нестационарного торгового объекта</w:t>
            </w:r>
          </w:p>
        </w:tc>
        <w:tc>
          <w:tcPr>
            <w:tcW w:w="764" w:type="dxa"/>
            <w:shd w:val="clear" w:color="auto" w:fill="auto"/>
            <w:vAlign w:val="center"/>
          </w:tcPr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Тип нестационарного торгового объекта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Количество нестационарных торговых объектов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Площадь земельного участка</w:t>
            </w:r>
          </w:p>
        </w:tc>
        <w:tc>
          <w:tcPr>
            <w:tcW w:w="1013" w:type="dxa"/>
            <w:shd w:val="clear" w:color="auto" w:fill="auto"/>
            <w:vAlign w:val="center"/>
          </w:tcPr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 xml:space="preserve">Площадь </w:t>
            </w:r>
            <w:proofErr w:type="gramStart"/>
            <w:r w:rsidRPr="00174064">
              <w:rPr>
                <w:sz w:val="16"/>
                <w:szCs w:val="16"/>
              </w:rPr>
              <w:t>нестационарного</w:t>
            </w:r>
            <w:proofErr w:type="gramEnd"/>
          </w:p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торгового объекта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Специализация</w:t>
            </w:r>
          </w:p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нестационарного торгового объекта (ассортимент реализуемой продукции)</w:t>
            </w:r>
          </w:p>
        </w:tc>
        <w:tc>
          <w:tcPr>
            <w:tcW w:w="1261" w:type="dxa"/>
            <w:shd w:val="clear" w:color="auto" w:fill="auto"/>
            <w:vAlign w:val="center"/>
          </w:tcPr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 xml:space="preserve">Собственник земельного участка, здания, строения, </w:t>
            </w:r>
            <w:proofErr w:type="gramStart"/>
            <w:r w:rsidRPr="00174064">
              <w:rPr>
                <w:sz w:val="16"/>
                <w:szCs w:val="16"/>
              </w:rPr>
              <w:t>сооружения</w:t>
            </w:r>
            <w:proofErr w:type="gramEnd"/>
            <w:r w:rsidRPr="00174064">
              <w:rPr>
                <w:sz w:val="16"/>
                <w:szCs w:val="16"/>
              </w:rPr>
              <w:t xml:space="preserve"> где расположен нестационарный торговый объект</w:t>
            </w:r>
          </w:p>
        </w:tc>
        <w:tc>
          <w:tcPr>
            <w:tcW w:w="1286" w:type="dxa"/>
            <w:shd w:val="clear" w:color="auto" w:fill="auto"/>
            <w:vAlign w:val="center"/>
          </w:tcPr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Период функционирования нестационарного торгового объекта</w:t>
            </w:r>
          </w:p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( постоянно или сезонно с _____ по</w:t>
            </w:r>
            <w:proofErr w:type="gramStart"/>
            <w:r w:rsidRPr="00174064">
              <w:rPr>
                <w:sz w:val="16"/>
                <w:szCs w:val="16"/>
              </w:rPr>
              <w:t xml:space="preserve"> )</w:t>
            </w:r>
            <w:proofErr w:type="gramEnd"/>
            <w:r w:rsidRPr="00174064">
              <w:rPr>
                <w:sz w:val="16"/>
                <w:szCs w:val="16"/>
              </w:rPr>
              <w:t>.</w:t>
            </w:r>
          </w:p>
        </w:tc>
        <w:tc>
          <w:tcPr>
            <w:tcW w:w="1450" w:type="dxa"/>
            <w:shd w:val="clear" w:color="auto" w:fill="auto"/>
            <w:vAlign w:val="center"/>
          </w:tcPr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Примечание</w:t>
            </w:r>
          </w:p>
          <w:p w:rsidR="00B92B88" w:rsidRPr="00174064" w:rsidRDefault="00B92B88" w:rsidP="00B903DD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( существующий нестационарный торговый объект или перспективное место размещения нестационарного торгового объекта)</w:t>
            </w:r>
          </w:p>
        </w:tc>
      </w:tr>
      <w:tr w:rsidR="00B92B88" w:rsidRPr="00174064" w:rsidTr="001F0DCA">
        <w:trPr>
          <w:trHeight w:val="647"/>
          <w:jc w:val="center"/>
        </w:trPr>
        <w:tc>
          <w:tcPr>
            <w:tcW w:w="346" w:type="dxa"/>
            <w:shd w:val="clear" w:color="auto" w:fill="auto"/>
            <w:vAlign w:val="center"/>
          </w:tcPr>
          <w:p w:rsidR="00B92B88" w:rsidRPr="00174064" w:rsidRDefault="00B92B88" w:rsidP="001F0DCA">
            <w:pPr>
              <w:ind w:left="-46" w:right="-108"/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89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92B88" w:rsidRPr="00174064" w:rsidRDefault="00B92B88" w:rsidP="00B92B88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Новосибирская область,</w:t>
            </w:r>
          </w:p>
          <w:p w:rsidR="00B92B88" w:rsidRPr="00174064" w:rsidRDefault="00B92B88" w:rsidP="00B92B88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г. Татарск, по ул. Смирновской, в районе нежилого здания пер. Школьный, 5а</w:t>
            </w:r>
          </w:p>
        </w:tc>
        <w:tc>
          <w:tcPr>
            <w:tcW w:w="764" w:type="dxa"/>
            <w:shd w:val="clear" w:color="auto" w:fill="auto"/>
            <w:vAlign w:val="center"/>
          </w:tcPr>
          <w:p w:rsidR="00B92B88" w:rsidRPr="00174064" w:rsidRDefault="00B92B88" w:rsidP="00B92B88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павильон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B92B88" w:rsidRPr="00174064" w:rsidRDefault="00B92B88" w:rsidP="00B92B88">
            <w:pPr>
              <w:jc w:val="center"/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1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B92B88" w:rsidRPr="00174064" w:rsidRDefault="00B92B88" w:rsidP="00B92B88">
            <w:pPr>
              <w:jc w:val="center"/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30</w:t>
            </w:r>
          </w:p>
        </w:tc>
        <w:tc>
          <w:tcPr>
            <w:tcW w:w="1013" w:type="dxa"/>
            <w:shd w:val="clear" w:color="auto" w:fill="auto"/>
            <w:vAlign w:val="center"/>
          </w:tcPr>
          <w:p w:rsidR="00B92B88" w:rsidRPr="00174064" w:rsidRDefault="00B92B88" w:rsidP="00B92B88">
            <w:pPr>
              <w:jc w:val="center"/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27,4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B92B88" w:rsidRPr="00174064" w:rsidRDefault="00B92B88" w:rsidP="00B92B88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цветы, сувениры</w:t>
            </w:r>
          </w:p>
        </w:tc>
        <w:tc>
          <w:tcPr>
            <w:tcW w:w="1261" w:type="dxa"/>
            <w:shd w:val="clear" w:color="auto" w:fill="auto"/>
            <w:vAlign w:val="center"/>
          </w:tcPr>
          <w:p w:rsidR="00B92B88" w:rsidRPr="00174064" w:rsidRDefault="00B92B88" w:rsidP="00B92B88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государственная, не разграниченная</w:t>
            </w:r>
          </w:p>
        </w:tc>
        <w:tc>
          <w:tcPr>
            <w:tcW w:w="1286" w:type="dxa"/>
            <w:shd w:val="clear" w:color="auto" w:fill="auto"/>
            <w:vAlign w:val="center"/>
          </w:tcPr>
          <w:p w:rsidR="00B92B88" w:rsidRPr="00174064" w:rsidRDefault="00B92B88" w:rsidP="00B92B88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По сроку действия договора на размещение торгового объекта</w:t>
            </w:r>
          </w:p>
        </w:tc>
        <w:tc>
          <w:tcPr>
            <w:tcW w:w="1450" w:type="dxa"/>
            <w:shd w:val="clear" w:color="auto" w:fill="auto"/>
            <w:vAlign w:val="center"/>
          </w:tcPr>
          <w:p w:rsidR="00B92B88" w:rsidRPr="00174064" w:rsidRDefault="00B92B88" w:rsidP="00B92B88">
            <w:pPr>
              <w:rPr>
                <w:sz w:val="16"/>
                <w:szCs w:val="16"/>
              </w:rPr>
            </w:pPr>
            <w:r w:rsidRPr="00174064">
              <w:rPr>
                <w:sz w:val="16"/>
                <w:szCs w:val="16"/>
              </w:rPr>
              <w:t>перспективное место размещения нестационарного торгового объекта</w:t>
            </w:r>
          </w:p>
        </w:tc>
      </w:tr>
    </w:tbl>
    <w:p w:rsidR="00823264" w:rsidRDefault="00B903DD" w:rsidP="005D2A1C">
      <w:pPr>
        <w:jc w:val="both"/>
        <w:rPr>
          <w:sz w:val="12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DF80BF6" wp14:editId="4FEF8CFF">
                <wp:simplePos x="0" y="0"/>
                <wp:positionH relativeFrom="column">
                  <wp:posOffset>-118745</wp:posOffset>
                </wp:positionH>
                <wp:positionV relativeFrom="paragraph">
                  <wp:posOffset>64135</wp:posOffset>
                </wp:positionV>
                <wp:extent cx="6769100" cy="0"/>
                <wp:effectExtent l="0" t="19050" r="12700" b="38100"/>
                <wp:wrapNone/>
                <wp:docPr id="18" name="Прямая соединительная линия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9100" cy="0"/>
                        </a:xfrm>
                        <a:prstGeom prst="line">
                          <a:avLst/>
                        </a:prstGeom>
                        <a:ln w="4762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8" o:spid="_x0000_s1026" style="position:absolute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5.05pt" to="523.65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" strokecolor="black [3213]" strokeweight="3.75pt">
                <v:stroke linestyle="thinThin"/>
              </v:line>
            </w:pict>
          </mc:Fallback>
        </mc:AlternateContent>
      </w:r>
    </w:p>
    <w:p w:rsidR="00823264" w:rsidRDefault="00823264" w:rsidP="005D2A1C">
      <w:pPr>
        <w:jc w:val="both"/>
        <w:rPr>
          <w:sz w:val="12"/>
          <w:szCs w:val="16"/>
        </w:rPr>
      </w:pPr>
    </w:p>
    <w:p w:rsidR="001F0DCA" w:rsidRPr="001F0DCA" w:rsidRDefault="001F0DCA" w:rsidP="001F0DCA">
      <w:pPr>
        <w:jc w:val="center"/>
        <w:rPr>
          <w:b/>
          <w:sz w:val="16"/>
          <w:szCs w:val="16"/>
        </w:rPr>
      </w:pPr>
      <w:r w:rsidRPr="001F0DCA">
        <w:rPr>
          <w:b/>
          <w:sz w:val="16"/>
          <w:szCs w:val="16"/>
        </w:rPr>
        <w:t xml:space="preserve">АДМИНИСТРАЦИЯ ГОРОДА ТАТАРСКА </w:t>
      </w:r>
    </w:p>
    <w:p w:rsidR="001F0DCA" w:rsidRPr="001F0DCA" w:rsidRDefault="001F0DCA" w:rsidP="001F0DCA">
      <w:pPr>
        <w:jc w:val="center"/>
        <w:rPr>
          <w:b/>
          <w:sz w:val="16"/>
          <w:szCs w:val="16"/>
        </w:rPr>
      </w:pPr>
      <w:r w:rsidRPr="001F0DCA">
        <w:rPr>
          <w:b/>
          <w:sz w:val="16"/>
          <w:szCs w:val="16"/>
        </w:rPr>
        <w:t>ТАТАРСКОГО РАЙОНА НОВОСИБИРСКОЙ ОБЛАСТИ</w:t>
      </w:r>
    </w:p>
    <w:p w:rsidR="001F0DCA" w:rsidRPr="00682E2B" w:rsidRDefault="001F0DCA" w:rsidP="001F0DCA">
      <w:pPr>
        <w:jc w:val="center"/>
        <w:rPr>
          <w:b/>
          <w:sz w:val="16"/>
          <w:szCs w:val="16"/>
        </w:rPr>
      </w:pPr>
    </w:p>
    <w:p w:rsidR="001F0DCA" w:rsidRPr="001F0DCA" w:rsidRDefault="001F0DCA" w:rsidP="001F0DCA">
      <w:pPr>
        <w:jc w:val="center"/>
        <w:rPr>
          <w:b/>
          <w:sz w:val="16"/>
          <w:szCs w:val="16"/>
        </w:rPr>
      </w:pPr>
      <w:r w:rsidRPr="00682E2B">
        <w:rPr>
          <w:b/>
          <w:sz w:val="16"/>
          <w:szCs w:val="16"/>
        </w:rPr>
        <w:t>РАСПОРЯЖЕНИЕ</w:t>
      </w:r>
    </w:p>
    <w:p w:rsidR="001F0DCA" w:rsidRPr="001F0DCA" w:rsidRDefault="001F0DCA" w:rsidP="001F0DCA">
      <w:pPr>
        <w:jc w:val="center"/>
        <w:rPr>
          <w:b/>
          <w:sz w:val="16"/>
          <w:szCs w:val="16"/>
        </w:rPr>
      </w:pPr>
    </w:p>
    <w:p w:rsidR="001F0DCA" w:rsidRPr="00682E2B" w:rsidRDefault="001F0DCA" w:rsidP="001F0DCA">
      <w:pPr>
        <w:rPr>
          <w:b/>
          <w:sz w:val="16"/>
          <w:szCs w:val="16"/>
        </w:rPr>
      </w:pPr>
      <w:r w:rsidRPr="001F0DCA">
        <w:rPr>
          <w:b/>
          <w:i/>
          <w:sz w:val="16"/>
          <w:szCs w:val="16"/>
        </w:rPr>
        <w:t>от 15.11.2022 г.</w:t>
      </w:r>
      <w:r w:rsidRPr="00682E2B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                                                                                               </w:t>
      </w:r>
      <w:r w:rsidRPr="00682E2B">
        <w:rPr>
          <w:b/>
          <w:sz w:val="16"/>
          <w:szCs w:val="16"/>
        </w:rPr>
        <w:t>№ 520</w:t>
      </w:r>
    </w:p>
    <w:p w:rsidR="001F0DCA" w:rsidRPr="00682E2B" w:rsidRDefault="001F0DCA" w:rsidP="001F0DCA">
      <w:pPr>
        <w:jc w:val="center"/>
        <w:rPr>
          <w:sz w:val="16"/>
          <w:szCs w:val="16"/>
        </w:rPr>
      </w:pPr>
    </w:p>
    <w:p w:rsidR="001F0DCA" w:rsidRPr="00682E2B" w:rsidRDefault="001F0DCA" w:rsidP="001F0DCA">
      <w:pPr>
        <w:pStyle w:val="10"/>
        <w:jc w:val="center"/>
        <w:rPr>
          <w:sz w:val="16"/>
          <w:szCs w:val="16"/>
          <w:lang w:val="ru-RU"/>
        </w:rPr>
      </w:pPr>
      <w:r w:rsidRPr="00682E2B">
        <w:rPr>
          <w:sz w:val="16"/>
          <w:szCs w:val="16"/>
          <w:lang w:val="ru-RU"/>
        </w:rPr>
        <w:t xml:space="preserve"> О проведении продовольственной ярмарки </w:t>
      </w:r>
    </w:p>
    <w:p w:rsidR="001F0DCA" w:rsidRPr="00682E2B" w:rsidRDefault="001F0DCA" w:rsidP="001F0DCA">
      <w:pPr>
        <w:pStyle w:val="2"/>
        <w:spacing w:before="0"/>
        <w:jc w:val="both"/>
        <w:rPr>
          <w:rFonts w:ascii="Times New Roman" w:hAnsi="Times New Roman" w:cs="Times New Roman"/>
          <w:sz w:val="16"/>
          <w:szCs w:val="16"/>
        </w:rPr>
      </w:pPr>
    </w:p>
    <w:p w:rsidR="001F0DCA" w:rsidRPr="00682E2B" w:rsidRDefault="001F0DCA" w:rsidP="001F0DCA">
      <w:pPr>
        <w:ind w:firstLine="284"/>
        <w:jc w:val="both"/>
        <w:rPr>
          <w:sz w:val="16"/>
          <w:szCs w:val="16"/>
        </w:rPr>
      </w:pPr>
      <w:proofErr w:type="gramStart"/>
      <w:r w:rsidRPr="00682E2B">
        <w:rPr>
          <w:sz w:val="16"/>
          <w:szCs w:val="16"/>
        </w:rPr>
        <w:t xml:space="preserve">В соответствии со ст.11 Федерального закона от 28.12.2009 г. № 381-ФЗ «Об основах государственного регулирования торговой деятельности в Российской Федерации», Федеральным законом от 06.10.2003 г. №131-ФЗ «Об общих принципах организации местного самоуправления в Российской Федерации», Уставом города Татарска Новосибирской области и с целью обеспечения жителей города качественными продуктами питания, повышения доступности продукции местных сельхозпроизводителей: </w:t>
      </w:r>
      <w:proofErr w:type="gramEnd"/>
    </w:p>
    <w:p w:rsidR="001F0DCA" w:rsidRPr="00682E2B" w:rsidRDefault="001F0DCA" w:rsidP="001F0DCA">
      <w:pPr>
        <w:ind w:firstLine="284"/>
        <w:jc w:val="both"/>
        <w:rPr>
          <w:sz w:val="16"/>
          <w:szCs w:val="16"/>
        </w:rPr>
      </w:pPr>
      <w:r w:rsidRPr="00682E2B">
        <w:rPr>
          <w:sz w:val="16"/>
          <w:szCs w:val="16"/>
        </w:rPr>
        <w:t xml:space="preserve">1. Отделу экономики, имущества и земельных отношений </w:t>
      </w:r>
      <w:proofErr w:type="gramStart"/>
      <w:r w:rsidRPr="00682E2B">
        <w:rPr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 w:rsidRPr="00682E2B">
        <w:rPr>
          <w:sz w:val="16"/>
          <w:szCs w:val="16"/>
        </w:rPr>
        <w:t xml:space="preserve"> организовать 03 декабря 2022 года с 11 до 15 часов проведение продовольственной Ярмарки по реализации излишек сельскохозяйственной продукции (далее - Ярмарка) на площади по адресу: г. Татарск, ул. Ленина,74-б. </w:t>
      </w:r>
    </w:p>
    <w:p w:rsidR="001F0DCA" w:rsidRPr="00682E2B" w:rsidRDefault="001F0DCA" w:rsidP="001F0DCA">
      <w:pPr>
        <w:ind w:firstLine="284"/>
        <w:jc w:val="both"/>
        <w:rPr>
          <w:sz w:val="16"/>
          <w:szCs w:val="16"/>
        </w:rPr>
      </w:pPr>
      <w:r w:rsidRPr="00682E2B">
        <w:rPr>
          <w:sz w:val="16"/>
          <w:szCs w:val="16"/>
        </w:rPr>
        <w:t>2. Утвердить план мероприятий по организации Ярмарки (приложение 1).</w:t>
      </w:r>
    </w:p>
    <w:p w:rsidR="001F0DCA" w:rsidRPr="00682E2B" w:rsidRDefault="001F0DCA" w:rsidP="001F0DCA">
      <w:pPr>
        <w:ind w:firstLine="284"/>
        <w:jc w:val="both"/>
        <w:rPr>
          <w:sz w:val="16"/>
          <w:szCs w:val="16"/>
        </w:rPr>
      </w:pPr>
      <w:r w:rsidRPr="00682E2B">
        <w:rPr>
          <w:sz w:val="16"/>
          <w:szCs w:val="16"/>
        </w:rPr>
        <w:t>3. Утвердить ассортимент товаров, реализуемых на Ярмарке (приложение 2).</w:t>
      </w:r>
    </w:p>
    <w:p w:rsidR="001F0DCA" w:rsidRPr="00682E2B" w:rsidRDefault="001F0DCA" w:rsidP="001F0DCA">
      <w:pPr>
        <w:ind w:firstLine="284"/>
        <w:jc w:val="both"/>
        <w:rPr>
          <w:sz w:val="16"/>
          <w:szCs w:val="16"/>
        </w:rPr>
      </w:pPr>
      <w:r w:rsidRPr="00682E2B">
        <w:rPr>
          <w:sz w:val="16"/>
          <w:szCs w:val="16"/>
        </w:rPr>
        <w:t>4. Предоставление торгового места на Ярмарке осуществляется на безвозмездной основе.</w:t>
      </w:r>
    </w:p>
    <w:p w:rsidR="001F0DCA" w:rsidRPr="00682E2B" w:rsidRDefault="001F0DCA" w:rsidP="001F0DCA">
      <w:pPr>
        <w:ind w:firstLine="284"/>
        <w:jc w:val="both"/>
        <w:rPr>
          <w:sz w:val="16"/>
          <w:szCs w:val="16"/>
        </w:rPr>
      </w:pPr>
      <w:r w:rsidRPr="00682E2B">
        <w:rPr>
          <w:sz w:val="16"/>
          <w:szCs w:val="16"/>
        </w:rPr>
        <w:t xml:space="preserve">5. Рекомендовать МО МВД России «Татарский» обеспечить охрану общественного порядка в месте проведения Ярмарки. </w:t>
      </w:r>
    </w:p>
    <w:p w:rsidR="001F0DCA" w:rsidRPr="00682E2B" w:rsidRDefault="001F0DCA" w:rsidP="001F0DCA">
      <w:pPr>
        <w:ind w:firstLine="284"/>
        <w:jc w:val="both"/>
        <w:rPr>
          <w:sz w:val="16"/>
          <w:szCs w:val="16"/>
        </w:rPr>
      </w:pPr>
      <w:r w:rsidRPr="00682E2B">
        <w:rPr>
          <w:sz w:val="16"/>
          <w:szCs w:val="16"/>
        </w:rPr>
        <w:t xml:space="preserve">6. Отделу организационно-контрольной, кадровой и правовой работы </w:t>
      </w:r>
      <w:proofErr w:type="gramStart"/>
      <w:r w:rsidRPr="00682E2B">
        <w:rPr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 w:rsidRPr="00682E2B">
        <w:rPr>
          <w:sz w:val="16"/>
          <w:szCs w:val="16"/>
        </w:rPr>
        <w:t xml:space="preserve"> опубликовать данное распоряжение в Бюллетене органов местного самоуправления города Татарска Новосибирской области и разместить на официальном сайте администрации города Татарска Новосибирской области в информационно-</w:t>
      </w:r>
      <w:r w:rsidRPr="001F0DCA">
        <w:rPr>
          <w:sz w:val="16"/>
          <w:szCs w:val="16"/>
        </w:rPr>
        <w:t>телекоммуникационной</w:t>
      </w:r>
      <w:r w:rsidRPr="00682E2B">
        <w:rPr>
          <w:sz w:val="16"/>
          <w:szCs w:val="16"/>
        </w:rPr>
        <w:t xml:space="preserve"> сети "Интернет" </w:t>
      </w:r>
      <w:r w:rsidRPr="001F0DCA">
        <w:rPr>
          <w:sz w:val="16"/>
          <w:szCs w:val="16"/>
        </w:rPr>
        <w:t>www</w:t>
      </w:r>
      <w:r w:rsidRPr="00682E2B">
        <w:rPr>
          <w:sz w:val="16"/>
          <w:szCs w:val="16"/>
        </w:rPr>
        <w:t>.</w:t>
      </w:r>
      <w:r w:rsidRPr="001F0DCA">
        <w:rPr>
          <w:sz w:val="16"/>
          <w:szCs w:val="16"/>
        </w:rPr>
        <w:t>admtatarsk</w:t>
      </w:r>
      <w:r>
        <w:rPr>
          <w:sz w:val="16"/>
          <w:szCs w:val="16"/>
        </w:rPr>
        <w:t>.</w:t>
      </w:r>
      <w:r w:rsidRPr="001F0DCA">
        <w:rPr>
          <w:sz w:val="16"/>
          <w:szCs w:val="16"/>
        </w:rPr>
        <w:t>nso</w:t>
      </w:r>
      <w:r w:rsidRPr="00682E2B">
        <w:rPr>
          <w:sz w:val="16"/>
          <w:szCs w:val="16"/>
        </w:rPr>
        <w:t>.</w:t>
      </w:r>
      <w:r w:rsidRPr="001F0DCA">
        <w:rPr>
          <w:sz w:val="16"/>
          <w:szCs w:val="16"/>
        </w:rPr>
        <w:t>ru</w:t>
      </w:r>
      <w:r w:rsidRPr="00682E2B">
        <w:rPr>
          <w:sz w:val="16"/>
          <w:szCs w:val="16"/>
        </w:rPr>
        <w:t>.</w:t>
      </w:r>
    </w:p>
    <w:p w:rsidR="001F0DCA" w:rsidRPr="00682E2B" w:rsidRDefault="001F0DCA" w:rsidP="001F0DCA">
      <w:pPr>
        <w:ind w:firstLine="284"/>
        <w:jc w:val="both"/>
        <w:rPr>
          <w:sz w:val="16"/>
          <w:szCs w:val="16"/>
        </w:rPr>
      </w:pPr>
      <w:r w:rsidRPr="00682E2B">
        <w:rPr>
          <w:sz w:val="16"/>
          <w:szCs w:val="16"/>
        </w:rPr>
        <w:t xml:space="preserve">7. Контроль за исполнением настоящего распоряжения возложить на заместителя </w:t>
      </w:r>
      <w:proofErr w:type="gramStart"/>
      <w:r w:rsidRPr="00682E2B">
        <w:rPr>
          <w:sz w:val="16"/>
          <w:szCs w:val="16"/>
        </w:rPr>
        <w:t>главы администрации города Татарска Татарского района Новосибирской области</w:t>
      </w:r>
      <w:proofErr w:type="gramEnd"/>
      <w:r w:rsidRPr="00682E2B">
        <w:rPr>
          <w:sz w:val="16"/>
          <w:szCs w:val="16"/>
        </w:rPr>
        <w:t xml:space="preserve"> Л.Л. Кузнецову.</w:t>
      </w:r>
    </w:p>
    <w:p w:rsidR="001F0DCA" w:rsidRDefault="001F0DCA" w:rsidP="001F0DCA">
      <w:pPr>
        <w:jc w:val="both"/>
        <w:rPr>
          <w:sz w:val="16"/>
          <w:szCs w:val="16"/>
        </w:rPr>
      </w:pPr>
    </w:p>
    <w:p w:rsidR="001F0DCA" w:rsidRPr="00682E2B" w:rsidRDefault="001F0DCA" w:rsidP="001F0DCA">
      <w:pPr>
        <w:jc w:val="both"/>
        <w:rPr>
          <w:sz w:val="16"/>
          <w:szCs w:val="16"/>
        </w:rPr>
      </w:pPr>
      <w:r w:rsidRPr="00682E2B">
        <w:rPr>
          <w:sz w:val="16"/>
          <w:szCs w:val="16"/>
        </w:rPr>
        <w:t>Глава города Татарска</w:t>
      </w:r>
    </w:p>
    <w:p w:rsidR="001F0DCA" w:rsidRPr="00682E2B" w:rsidRDefault="001F0DCA" w:rsidP="001F0DCA">
      <w:pPr>
        <w:rPr>
          <w:sz w:val="16"/>
          <w:szCs w:val="16"/>
        </w:rPr>
      </w:pPr>
      <w:r w:rsidRPr="00682E2B">
        <w:rPr>
          <w:sz w:val="16"/>
          <w:szCs w:val="16"/>
        </w:rPr>
        <w:t xml:space="preserve">Татарского района Новосибирской области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</w:t>
      </w:r>
      <w:r w:rsidRPr="00682E2B">
        <w:rPr>
          <w:sz w:val="16"/>
          <w:szCs w:val="16"/>
        </w:rPr>
        <w:t xml:space="preserve">А.В. </w:t>
      </w:r>
      <w:proofErr w:type="spellStart"/>
      <w:r w:rsidRPr="00682E2B">
        <w:rPr>
          <w:sz w:val="16"/>
          <w:szCs w:val="16"/>
        </w:rPr>
        <w:t>Сиволапенко</w:t>
      </w:r>
      <w:proofErr w:type="spellEnd"/>
    </w:p>
    <w:p w:rsidR="005F2057" w:rsidRPr="00682E2B" w:rsidRDefault="005F2057" w:rsidP="005F2057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lastRenderedPageBreak/>
        <w:t xml:space="preserve">Приложение №1 </w:t>
      </w:r>
    </w:p>
    <w:p w:rsidR="005F2057" w:rsidRPr="00682E2B" w:rsidRDefault="005F2057" w:rsidP="005F2057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t xml:space="preserve">к постановлению </w:t>
      </w:r>
    </w:p>
    <w:p w:rsidR="005F2057" w:rsidRPr="00682E2B" w:rsidRDefault="005F2057" w:rsidP="005F2057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t xml:space="preserve">администрации города Татарска </w:t>
      </w:r>
    </w:p>
    <w:p w:rsidR="005F2057" w:rsidRPr="00682E2B" w:rsidRDefault="005F2057" w:rsidP="005F2057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t>Татарского района</w:t>
      </w:r>
    </w:p>
    <w:p w:rsidR="005F2057" w:rsidRPr="00682E2B" w:rsidRDefault="005F2057" w:rsidP="005F2057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t>Новосибирской области</w:t>
      </w:r>
    </w:p>
    <w:p w:rsidR="005F2057" w:rsidRPr="00682E2B" w:rsidRDefault="005F2057" w:rsidP="005F2057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t xml:space="preserve">от </w:t>
      </w:r>
      <w:r>
        <w:rPr>
          <w:sz w:val="16"/>
          <w:szCs w:val="16"/>
        </w:rPr>
        <w:t>15.11.</w:t>
      </w:r>
      <w:r w:rsidRPr="00682E2B">
        <w:rPr>
          <w:sz w:val="16"/>
          <w:szCs w:val="16"/>
        </w:rPr>
        <w:t xml:space="preserve">2022г. № </w:t>
      </w:r>
      <w:r>
        <w:rPr>
          <w:sz w:val="16"/>
          <w:szCs w:val="16"/>
        </w:rPr>
        <w:t>520</w:t>
      </w:r>
    </w:p>
    <w:p w:rsidR="005F2057" w:rsidRPr="00682E2B" w:rsidRDefault="005F2057" w:rsidP="005F2057">
      <w:pPr>
        <w:jc w:val="center"/>
        <w:rPr>
          <w:sz w:val="16"/>
          <w:szCs w:val="16"/>
        </w:rPr>
      </w:pPr>
    </w:p>
    <w:p w:rsidR="005F2057" w:rsidRPr="00682E2B" w:rsidRDefault="005F2057" w:rsidP="005F2057">
      <w:pPr>
        <w:jc w:val="center"/>
        <w:rPr>
          <w:sz w:val="16"/>
          <w:szCs w:val="16"/>
        </w:rPr>
      </w:pPr>
      <w:r w:rsidRPr="00682E2B">
        <w:rPr>
          <w:sz w:val="16"/>
          <w:szCs w:val="16"/>
        </w:rPr>
        <w:t>План мероприятий по организации продовольственной Ярмарки по реализации излишек сельскохозяйственной продукции</w:t>
      </w:r>
    </w:p>
    <w:p w:rsidR="00823264" w:rsidRDefault="00823264" w:rsidP="005D2A1C">
      <w:pPr>
        <w:jc w:val="both"/>
        <w:rPr>
          <w:sz w:val="12"/>
          <w:szCs w:val="16"/>
        </w:rPr>
      </w:pPr>
    </w:p>
    <w:tbl>
      <w:tblPr>
        <w:tblW w:w="12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4928"/>
        <w:gridCol w:w="1701"/>
        <w:gridCol w:w="3402"/>
        <w:gridCol w:w="1645"/>
      </w:tblGrid>
      <w:tr w:rsidR="005F2057" w:rsidRPr="00682E2B" w:rsidTr="005F2057">
        <w:trPr>
          <w:gridAfter w:val="1"/>
          <w:wAfter w:w="1645" w:type="dxa"/>
          <w:trHeight w:val="70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№</w:t>
            </w:r>
          </w:p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proofErr w:type="gramStart"/>
            <w:r w:rsidRPr="00682E2B">
              <w:rPr>
                <w:sz w:val="16"/>
                <w:szCs w:val="16"/>
              </w:rPr>
              <w:t>п</w:t>
            </w:r>
            <w:proofErr w:type="gramEnd"/>
            <w:r w:rsidRPr="00682E2B">
              <w:rPr>
                <w:sz w:val="16"/>
                <w:szCs w:val="16"/>
              </w:rPr>
              <w:t>/п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 xml:space="preserve">Мероприятия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Сроки исполнения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Ответственный</w:t>
            </w:r>
          </w:p>
        </w:tc>
      </w:tr>
      <w:tr w:rsidR="005F2057" w:rsidRPr="00682E2B" w:rsidTr="005F2057">
        <w:trPr>
          <w:gridAfter w:val="1"/>
          <w:wAfter w:w="1645" w:type="dxa"/>
          <w:trHeight w:val="21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</w:p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1.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Информирование и приглашение участников Ярмарки и жителей города Татарска Татарского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с 15 ноября по 02 декабря 2022г.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 xml:space="preserve">Отдел экономики, имущества и земельных отношений администрации </w:t>
            </w:r>
          </w:p>
        </w:tc>
      </w:tr>
      <w:tr w:rsidR="005F2057" w:rsidRPr="00682E2B" w:rsidTr="005F2057">
        <w:trPr>
          <w:gridAfter w:val="1"/>
          <w:wAfter w:w="1645" w:type="dxa"/>
          <w:trHeight w:val="8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</w:p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2.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 xml:space="preserve">Подготовить площадь в районе детской площадки по адресу: </w:t>
            </w:r>
          </w:p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 xml:space="preserve">г. Татарск, ул. Ленина,74-б, для проведения Ярмарки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До 9-00 час.</w:t>
            </w:r>
          </w:p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11.12.2022г.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 xml:space="preserve">Администрация города Татарска, </w:t>
            </w:r>
          </w:p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МКУ «УБ и ХО»</w:t>
            </w:r>
          </w:p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 xml:space="preserve">города Татарска </w:t>
            </w:r>
          </w:p>
        </w:tc>
      </w:tr>
      <w:tr w:rsidR="005F2057" w:rsidRPr="00682E2B" w:rsidTr="005F2057">
        <w:trPr>
          <w:gridAfter w:val="1"/>
          <w:wAfter w:w="164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3.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Организовать озвучивание и музыкальное сопровождение Ярмарки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с 9-00 до15-00 час.</w:t>
            </w:r>
          </w:p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11.12.2022г.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 xml:space="preserve">«Городской дом культуры» </w:t>
            </w:r>
            <w:proofErr w:type="gramStart"/>
            <w:r w:rsidRPr="00682E2B">
              <w:rPr>
                <w:sz w:val="16"/>
                <w:szCs w:val="16"/>
              </w:rPr>
              <w:t>-ф</w:t>
            </w:r>
            <w:proofErr w:type="gramEnd"/>
            <w:r w:rsidRPr="00682E2B">
              <w:rPr>
                <w:sz w:val="16"/>
                <w:szCs w:val="16"/>
              </w:rPr>
              <w:t>илиал МАУ РДК «Родина» Татарского района (по согласованию)</w:t>
            </w:r>
          </w:p>
        </w:tc>
      </w:tr>
      <w:tr w:rsidR="005F2057" w:rsidRPr="00682E2B" w:rsidTr="005F2057">
        <w:trPr>
          <w:gridAfter w:val="1"/>
          <w:wAfter w:w="1645" w:type="dxa"/>
          <w:trHeight w:val="2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</w:p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4.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 xml:space="preserve">Разместить участников Ярмарки в соответствии со схемой размещения, утвержденной отделом экономики, имущества и земельных отношений </w:t>
            </w:r>
            <w:proofErr w:type="gramStart"/>
            <w:r w:rsidRPr="00682E2B">
              <w:rPr>
                <w:sz w:val="16"/>
                <w:szCs w:val="16"/>
              </w:rPr>
              <w:t>администрации города Татарска Татарского района Новосибирской области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с 9-до 10 час.</w:t>
            </w:r>
          </w:p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03.12.2022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 xml:space="preserve">Администрация города Татарска, отдел экономики, имущества и земельных отношений </w:t>
            </w:r>
          </w:p>
        </w:tc>
      </w:tr>
      <w:tr w:rsidR="005F2057" w:rsidRPr="00682E2B" w:rsidTr="005F2057">
        <w:trPr>
          <w:trHeight w:val="50"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5.</w:t>
            </w:r>
          </w:p>
        </w:tc>
        <w:tc>
          <w:tcPr>
            <w:tcW w:w="4928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Осуществление ветеринарного контроля на Ярмарке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с 9-00 до15-00 час.</w:t>
            </w:r>
          </w:p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03.12.2022г.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ГБУ НСО «Управление ветеринарии Татарского района НСО» (по согласованию)</w:t>
            </w:r>
          </w:p>
        </w:tc>
        <w:tc>
          <w:tcPr>
            <w:tcW w:w="1645" w:type="dxa"/>
            <w:tcBorders>
              <w:top w:val="nil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</w:p>
        </w:tc>
      </w:tr>
      <w:tr w:rsidR="005F2057" w:rsidRPr="00682E2B" w:rsidTr="005F2057">
        <w:trPr>
          <w:gridAfter w:val="1"/>
          <w:wAfter w:w="1645" w:type="dxa"/>
          <w:trHeight w:val="160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6.</w:t>
            </w:r>
          </w:p>
        </w:tc>
        <w:tc>
          <w:tcPr>
            <w:tcW w:w="49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Обеспечение охраны общественного порядка в месте проведения Ярмарки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с 9-00 до15-00 час.</w:t>
            </w:r>
          </w:p>
          <w:p w:rsidR="005F2057" w:rsidRPr="00682E2B" w:rsidRDefault="005F2057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03.12.2022г.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057" w:rsidRPr="00682E2B" w:rsidRDefault="005F2057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МО МВД России «Татарский» (по согласованию)</w:t>
            </w:r>
          </w:p>
        </w:tc>
      </w:tr>
    </w:tbl>
    <w:p w:rsidR="00823264" w:rsidRDefault="00394F8F" w:rsidP="005D2A1C">
      <w:pPr>
        <w:jc w:val="both"/>
        <w:rPr>
          <w:sz w:val="12"/>
          <w:szCs w:val="16"/>
        </w:rPr>
      </w:pPr>
      <w:r>
        <w:rPr>
          <w:noProof/>
          <w:sz w:val="12"/>
          <w:szCs w:val="16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4603716" wp14:editId="4A2DFFA3">
                <wp:simplePos x="0" y="0"/>
                <wp:positionH relativeFrom="column">
                  <wp:posOffset>-118745</wp:posOffset>
                </wp:positionH>
                <wp:positionV relativeFrom="paragraph">
                  <wp:posOffset>55880</wp:posOffset>
                </wp:positionV>
                <wp:extent cx="6769100" cy="0"/>
                <wp:effectExtent l="0" t="0" r="12700" b="19050"/>
                <wp:wrapNone/>
                <wp:docPr id="19" name="Прямая соединительная линия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910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9" o:spid="_x0000_s1026" style="position:absolute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4.4pt" to="523.65pt,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" strokecolor="black [3213]" strokeweight="1.5pt"/>
            </w:pict>
          </mc:Fallback>
        </mc:AlternateContent>
      </w:r>
    </w:p>
    <w:p w:rsidR="00394F8F" w:rsidRPr="00682E2B" w:rsidRDefault="00394F8F" w:rsidP="00394F8F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t xml:space="preserve">Приложение №2 </w:t>
      </w:r>
    </w:p>
    <w:p w:rsidR="00394F8F" w:rsidRPr="00682E2B" w:rsidRDefault="00394F8F" w:rsidP="00394F8F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t xml:space="preserve">к постановлению </w:t>
      </w:r>
    </w:p>
    <w:p w:rsidR="00394F8F" w:rsidRPr="00682E2B" w:rsidRDefault="00394F8F" w:rsidP="00394F8F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t xml:space="preserve">администрации города Татарска </w:t>
      </w:r>
    </w:p>
    <w:p w:rsidR="00394F8F" w:rsidRPr="00682E2B" w:rsidRDefault="00394F8F" w:rsidP="00394F8F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t>Татарского района</w:t>
      </w:r>
    </w:p>
    <w:p w:rsidR="00394F8F" w:rsidRPr="00682E2B" w:rsidRDefault="00394F8F" w:rsidP="00394F8F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t>Новосибирской области</w:t>
      </w:r>
    </w:p>
    <w:p w:rsidR="00394F8F" w:rsidRPr="00682E2B" w:rsidRDefault="00394F8F" w:rsidP="00394F8F">
      <w:pPr>
        <w:jc w:val="right"/>
        <w:rPr>
          <w:sz w:val="16"/>
          <w:szCs w:val="16"/>
        </w:rPr>
      </w:pPr>
      <w:r w:rsidRPr="00682E2B">
        <w:rPr>
          <w:sz w:val="16"/>
          <w:szCs w:val="16"/>
        </w:rPr>
        <w:t xml:space="preserve">от </w:t>
      </w:r>
      <w:r>
        <w:rPr>
          <w:sz w:val="16"/>
          <w:szCs w:val="16"/>
        </w:rPr>
        <w:t>15.11.</w:t>
      </w:r>
      <w:r w:rsidRPr="00682E2B">
        <w:rPr>
          <w:sz w:val="16"/>
          <w:szCs w:val="16"/>
        </w:rPr>
        <w:t xml:space="preserve">2022г. № </w:t>
      </w:r>
      <w:r>
        <w:rPr>
          <w:sz w:val="16"/>
          <w:szCs w:val="16"/>
        </w:rPr>
        <w:t>520</w:t>
      </w:r>
    </w:p>
    <w:p w:rsidR="00394F8F" w:rsidRPr="00682E2B" w:rsidRDefault="00394F8F" w:rsidP="00394F8F">
      <w:pPr>
        <w:rPr>
          <w:sz w:val="16"/>
          <w:szCs w:val="16"/>
        </w:rPr>
      </w:pPr>
    </w:p>
    <w:p w:rsidR="00394F8F" w:rsidRPr="00682E2B" w:rsidRDefault="00394F8F" w:rsidP="00394F8F">
      <w:pPr>
        <w:jc w:val="center"/>
        <w:rPr>
          <w:sz w:val="16"/>
          <w:szCs w:val="16"/>
        </w:rPr>
      </w:pPr>
      <w:r w:rsidRPr="00682E2B">
        <w:rPr>
          <w:sz w:val="16"/>
          <w:szCs w:val="16"/>
        </w:rPr>
        <w:t>Ассортимент товаров, реализуемых на продовольственной Ярмарке по реализации излишек сельскохозяйственной продукции</w:t>
      </w:r>
    </w:p>
    <w:p w:rsidR="00823264" w:rsidRDefault="00823264" w:rsidP="005D2A1C">
      <w:pPr>
        <w:jc w:val="both"/>
        <w:rPr>
          <w:sz w:val="12"/>
          <w:szCs w:val="16"/>
        </w:rPr>
      </w:pPr>
    </w:p>
    <w:tbl>
      <w:tblPr>
        <w:tblW w:w="7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7074"/>
      </w:tblGrid>
      <w:tr w:rsidR="00394F8F" w:rsidRPr="00682E2B" w:rsidTr="00394F8F">
        <w:trPr>
          <w:trHeight w:val="50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№</w:t>
            </w:r>
          </w:p>
          <w:p w:rsidR="00394F8F" w:rsidRPr="00682E2B" w:rsidRDefault="00394F8F" w:rsidP="004B725C">
            <w:pPr>
              <w:jc w:val="center"/>
              <w:rPr>
                <w:sz w:val="16"/>
                <w:szCs w:val="16"/>
              </w:rPr>
            </w:pPr>
            <w:proofErr w:type="spellStart"/>
            <w:r w:rsidRPr="00682E2B">
              <w:rPr>
                <w:sz w:val="16"/>
                <w:szCs w:val="16"/>
              </w:rPr>
              <w:t>пп</w:t>
            </w:r>
            <w:proofErr w:type="spellEnd"/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jc w:val="center"/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Ассортимент товаров</w:t>
            </w:r>
          </w:p>
        </w:tc>
      </w:tr>
      <w:tr w:rsidR="00394F8F" w:rsidRPr="00682E2B" w:rsidTr="004B725C">
        <w:trPr>
          <w:trHeight w:val="97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1.</w:t>
            </w: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Мясо, мясная продукция</w:t>
            </w:r>
          </w:p>
        </w:tc>
      </w:tr>
      <w:tr w:rsidR="00394F8F" w:rsidRPr="00682E2B" w:rsidTr="004B725C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2.</w:t>
            </w: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Молоко, молочная продукция</w:t>
            </w:r>
          </w:p>
        </w:tc>
      </w:tr>
      <w:tr w:rsidR="00394F8F" w:rsidRPr="00682E2B" w:rsidTr="004B725C">
        <w:trPr>
          <w:trHeight w:val="70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3.</w:t>
            </w: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Рыба свежемороженая</w:t>
            </w:r>
          </w:p>
        </w:tc>
      </w:tr>
      <w:tr w:rsidR="00394F8F" w:rsidRPr="00682E2B" w:rsidTr="00394F8F">
        <w:trPr>
          <w:trHeight w:val="50"/>
          <w:jc w:val="center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4.</w:t>
            </w:r>
          </w:p>
        </w:tc>
        <w:tc>
          <w:tcPr>
            <w:tcW w:w="7074" w:type="dxa"/>
            <w:tcBorders>
              <w:left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Хлеб, хлебобулочные изделия, кондитерские изделия</w:t>
            </w:r>
          </w:p>
        </w:tc>
      </w:tr>
      <w:tr w:rsidR="00394F8F" w:rsidRPr="00682E2B" w:rsidTr="004B725C">
        <w:trPr>
          <w:trHeight w:val="131"/>
          <w:jc w:val="center"/>
        </w:trPr>
        <w:tc>
          <w:tcPr>
            <w:tcW w:w="566" w:type="dxa"/>
            <w:tcBorders>
              <w:left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5.</w:t>
            </w:r>
          </w:p>
        </w:tc>
        <w:tc>
          <w:tcPr>
            <w:tcW w:w="70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Мясо птицы</w:t>
            </w:r>
          </w:p>
        </w:tc>
      </w:tr>
      <w:tr w:rsidR="00394F8F" w:rsidRPr="00682E2B" w:rsidTr="004B725C">
        <w:trPr>
          <w:trHeight w:val="70"/>
          <w:jc w:val="center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6.</w:t>
            </w: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Ягоды, грибы, орехи, травы</w:t>
            </w:r>
          </w:p>
        </w:tc>
      </w:tr>
      <w:tr w:rsidR="00394F8F" w:rsidRPr="00682E2B" w:rsidTr="004B725C">
        <w:trPr>
          <w:jc w:val="center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7.</w:t>
            </w: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 xml:space="preserve"> Мед</w:t>
            </w:r>
          </w:p>
        </w:tc>
      </w:tr>
      <w:tr w:rsidR="00394F8F" w:rsidRPr="00682E2B" w:rsidTr="004B725C">
        <w:trPr>
          <w:jc w:val="center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8.</w:t>
            </w:r>
          </w:p>
        </w:tc>
        <w:tc>
          <w:tcPr>
            <w:tcW w:w="7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F8F" w:rsidRPr="00682E2B" w:rsidRDefault="00394F8F" w:rsidP="004B725C">
            <w:pPr>
              <w:rPr>
                <w:sz w:val="16"/>
                <w:szCs w:val="16"/>
              </w:rPr>
            </w:pPr>
            <w:r w:rsidRPr="00682E2B">
              <w:rPr>
                <w:sz w:val="16"/>
                <w:szCs w:val="16"/>
              </w:rPr>
              <w:t>Масло подсолнечное, рыжиковое</w:t>
            </w:r>
          </w:p>
        </w:tc>
      </w:tr>
    </w:tbl>
    <w:p w:rsidR="005144CC" w:rsidRDefault="005144C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EB10EB" w:rsidRDefault="00EB10EB" w:rsidP="005D2A1C">
      <w:pPr>
        <w:jc w:val="both"/>
        <w:rPr>
          <w:sz w:val="12"/>
          <w:szCs w:val="16"/>
        </w:rPr>
      </w:pPr>
    </w:p>
    <w:p w:rsidR="009C145C" w:rsidRDefault="009C145C" w:rsidP="005D2A1C">
      <w:pPr>
        <w:jc w:val="both"/>
        <w:rPr>
          <w:sz w:val="12"/>
          <w:szCs w:val="16"/>
        </w:rPr>
      </w:pPr>
    </w:p>
    <w:p w:rsidR="009C145C" w:rsidRDefault="009C145C" w:rsidP="005D2A1C">
      <w:pPr>
        <w:jc w:val="both"/>
        <w:rPr>
          <w:sz w:val="12"/>
          <w:szCs w:val="16"/>
        </w:rPr>
      </w:pPr>
    </w:p>
    <w:p w:rsidR="009C145C" w:rsidRDefault="009C145C" w:rsidP="005D2A1C">
      <w:pPr>
        <w:jc w:val="both"/>
        <w:rPr>
          <w:sz w:val="12"/>
          <w:szCs w:val="16"/>
        </w:rPr>
      </w:pPr>
    </w:p>
    <w:p w:rsidR="009C145C" w:rsidRDefault="009C145C" w:rsidP="005D2A1C">
      <w:pPr>
        <w:jc w:val="both"/>
        <w:rPr>
          <w:sz w:val="12"/>
          <w:szCs w:val="16"/>
        </w:rPr>
      </w:pPr>
    </w:p>
    <w:p w:rsidR="009C145C" w:rsidRDefault="009C145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394F8F" w:rsidRDefault="00394F8F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  <w:bookmarkStart w:id="0" w:name="_GoBack"/>
      <w:bookmarkEnd w:id="0"/>
    </w:p>
    <w:p w:rsidR="005144CC" w:rsidRDefault="005144C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p w:rsidR="005144CC" w:rsidRDefault="005144CC" w:rsidP="005D2A1C">
      <w:pPr>
        <w:jc w:val="both"/>
        <w:rPr>
          <w:sz w:val="12"/>
          <w:szCs w:val="16"/>
        </w:rPr>
      </w:pPr>
    </w:p>
    <w:tbl>
      <w:tblPr>
        <w:tblpPr w:leftFromText="180" w:rightFromText="180" w:bottomFromText="200" w:vertAnchor="text" w:horzAnchor="margin" w:tblpXSpec="center" w:tblpY="58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6"/>
        <w:gridCol w:w="2385"/>
        <w:gridCol w:w="2108"/>
        <w:gridCol w:w="2667"/>
        <w:gridCol w:w="1817"/>
      </w:tblGrid>
      <w:tr w:rsidR="00AF2D38" w:rsidRPr="001E53F5" w:rsidTr="00A56251">
        <w:trPr>
          <w:trHeight w:val="1120"/>
        </w:trPr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Редакционный совет: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</w:p>
          <w:p w:rsidR="00AF2D38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Баранова Т. В.</w:t>
            </w:r>
          </w:p>
          <w:p w:rsidR="00D148BE" w:rsidRPr="001E53F5" w:rsidRDefault="00D148BE" w:rsidP="009F4765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Логачева</w:t>
            </w:r>
            <w:r>
              <w:rPr>
                <w:sz w:val="16"/>
                <w:szCs w:val="16"/>
              </w:rPr>
              <w:t xml:space="preserve">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 xml:space="preserve">.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>.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- Лаушкин А. О.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Адрес издателя: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</w:p>
          <w:p w:rsidR="0079143F" w:rsidRPr="0079143F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632122</w:t>
            </w:r>
            <w:r w:rsidR="0079143F">
              <w:rPr>
                <w:sz w:val="16"/>
                <w:szCs w:val="16"/>
              </w:rPr>
              <w:t>,</w:t>
            </w:r>
            <w:r w:rsidRPr="001E53F5">
              <w:rPr>
                <w:sz w:val="16"/>
                <w:szCs w:val="16"/>
              </w:rPr>
              <w:t xml:space="preserve"> Новосибирская область, 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</w:t>
            </w:r>
            <w:r w:rsidR="00567412">
              <w:rPr>
                <w:sz w:val="16"/>
                <w:szCs w:val="16"/>
              </w:rPr>
              <w:t xml:space="preserve"> </w:t>
            </w:r>
            <w:r w:rsidRPr="001E53F5">
              <w:rPr>
                <w:sz w:val="16"/>
                <w:szCs w:val="16"/>
              </w:rPr>
              <w:t>Татарск, ул. Ленина, 96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Тел.: 21655, 20066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Соучредители: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Администрация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Совет депутатов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Электронная версия Бюллетеня размещена на официальном сайте администрации </w:t>
            </w:r>
            <w:r w:rsidRPr="001E53F5">
              <w:rPr>
                <w:sz w:val="16"/>
                <w:szCs w:val="16"/>
                <w:lang w:val="en-US"/>
              </w:rPr>
              <w:t>http</w:t>
            </w:r>
            <w:r w:rsidRPr="001E53F5">
              <w:rPr>
                <w:sz w:val="16"/>
                <w:szCs w:val="16"/>
              </w:rPr>
              <w:t>://</w:t>
            </w:r>
            <w:r w:rsidR="00847664">
              <w:rPr>
                <w:sz w:val="16"/>
                <w:szCs w:val="16"/>
                <w:lang w:val="en-US"/>
              </w:rPr>
              <w:t>www</w:t>
            </w:r>
            <w:r w:rsidR="00847664" w:rsidRPr="00847664">
              <w:rPr>
                <w:sz w:val="16"/>
                <w:szCs w:val="16"/>
              </w:rPr>
              <w:t>.</w:t>
            </w:r>
            <w:r w:rsidRPr="001E53F5">
              <w:rPr>
                <w:sz w:val="16"/>
                <w:szCs w:val="16"/>
              </w:rPr>
              <w:t>admtatarsk.</w:t>
            </w:r>
            <w:r w:rsidR="00567412">
              <w:rPr>
                <w:sz w:val="16"/>
                <w:szCs w:val="16"/>
                <w:lang w:val="en-US"/>
              </w:rPr>
              <w:t>nso</w:t>
            </w:r>
            <w:r w:rsidR="00567412" w:rsidRPr="00567412">
              <w:rPr>
                <w:sz w:val="16"/>
                <w:szCs w:val="16"/>
              </w:rPr>
              <w:t>.</w:t>
            </w:r>
            <w:r w:rsidRPr="001E53F5">
              <w:rPr>
                <w:sz w:val="16"/>
                <w:szCs w:val="16"/>
              </w:rPr>
              <w:t>ru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Тираж: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100 экз.</w:t>
            </w:r>
          </w:p>
        </w:tc>
      </w:tr>
    </w:tbl>
    <w:p w:rsidR="001A0FEA" w:rsidRPr="001E53F5" w:rsidRDefault="0045040F" w:rsidP="009F4765">
      <w:pPr>
        <w:contextualSpacing/>
        <w:jc w:val="center"/>
        <w:rPr>
          <w:sz w:val="16"/>
          <w:szCs w:val="16"/>
        </w:rPr>
      </w:pPr>
      <w:r w:rsidRPr="001E53F5">
        <w:rPr>
          <w:b/>
          <w:sz w:val="16"/>
          <w:szCs w:val="16"/>
        </w:rPr>
        <w:t>Распространяется бесплатно</w:t>
      </w:r>
    </w:p>
    <w:sectPr w:rsidR="001A0FEA" w:rsidRPr="001E53F5" w:rsidSect="00D61C5D">
      <w:footerReference w:type="default" r:id="rId16"/>
      <w:pgSz w:w="11906" w:h="16838" w:code="9"/>
      <w:pgMar w:top="567" w:right="709" w:bottom="567" w:left="737" w:header="0" w:footer="227" w:gutter="0"/>
      <w:pgBorders w:offsetFrom="page">
        <w:top w:val="double" w:sz="12" w:space="24" w:color="auto"/>
        <w:left w:val="double" w:sz="12" w:space="24" w:color="auto"/>
        <w:bottom w:val="double" w:sz="12" w:space="24" w:color="auto"/>
        <w:right w:val="doub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B88" w:rsidRDefault="00B92B88" w:rsidP="00883D56">
      <w:r>
        <w:separator/>
      </w:r>
    </w:p>
  </w:endnote>
  <w:endnote w:type="continuationSeparator" w:id="0">
    <w:p w:rsidR="00B92B88" w:rsidRDefault="00B92B88" w:rsidP="00883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6339671"/>
      <w:docPartObj>
        <w:docPartGallery w:val="Page Numbers (Bottom of Page)"/>
        <w:docPartUnique/>
      </w:docPartObj>
    </w:sdtPr>
    <w:sdtContent>
      <w:p w:rsidR="00B92B88" w:rsidRDefault="00B92B88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4F8F">
          <w:rPr>
            <w:noProof/>
          </w:rPr>
          <w:t>15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B88" w:rsidRDefault="00B92B88" w:rsidP="00883D56">
      <w:r>
        <w:separator/>
      </w:r>
    </w:p>
  </w:footnote>
  <w:footnote w:type="continuationSeparator" w:id="0">
    <w:p w:rsidR="00B92B88" w:rsidRDefault="00B92B88" w:rsidP="00883D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1092214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762293EC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12637BC"/>
    <w:multiLevelType w:val="hybridMultilevel"/>
    <w:tmpl w:val="AF90B8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8311C0"/>
    <w:multiLevelType w:val="hybridMultilevel"/>
    <w:tmpl w:val="46B4E5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67534A"/>
    <w:multiLevelType w:val="hybridMultilevel"/>
    <w:tmpl w:val="61648E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CD15EC"/>
    <w:multiLevelType w:val="hybridMultilevel"/>
    <w:tmpl w:val="486828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86E129A"/>
    <w:multiLevelType w:val="hybridMultilevel"/>
    <w:tmpl w:val="676AC4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9164793"/>
    <w:multiLevelType w:val="hybridMultilevel"/>
    <w:tmpl w:val="802ED7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ACF52CD"/>
    <w:multiLevelType w:val="hybridMultilevel"/>
    <w:tmpl w:val="5F2EF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AEF230D"/>
    <w:multiLevelType w:val="hybridMultilevel"/>
    <w:tmpl w:val="40009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C152EB1"/>
    <w:multiLevelType w:val="hybridMultilevel"/>
    <w:tmpl w:val="902097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DB16D32"/>
    <w:multiLevelType w:val="hybridMultilevel"/>
    <w:tmpl w:val="8F0C33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814239"/>
    <w:multiLevelType w:val="hybridMultilevel"/>
    <w:tmpl w:val="81D4150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B73494B"/>
    <w:multiLevelType w:val="hybridMultilevel"/>
    <w:tmpl w:val="EE9EE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7C6AF8"/>
    <w:multiLevelType w:val="hybridMultilevel"/>
    <w:tmpl w:val="29564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137AB8"/>
    <w:multiLevelType w:val="hybridMultilevel"/>
    <w:tmpl w:val="C1FC64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9A2E7E"/>
    <w:multiLevelType w:val="hybridMultilevel"/>
    <w:tmpl w:val="D85E37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7B21A68"/>
    <w:multiLevelType w:val="hybridMultilevel"/>
    <w:tmpl w:val="E168D1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E34961"/>
    <w:multiLevelType w:val="hybridMultilevel"/>
    <w:tmpl w:val="A91896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B217B0"/>
    <w:multiLevelType w:val="hybridMultilevel"/>
    <w:tmpl w:val="6A4092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9094FA2"/>
    <w:multiLevelType w:val="hybridMultilevel"/>
    <w:tmpl w:val="7294090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181DE7"/>
    <w:multiLevelType w:val="hybridMultilevel"/>
    <w:tmpl w:val="B00EB9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75265B"/>
    <w:multiLevelType w:val="hybridMultilevel"/>
    <w:tmpl w:val="5F0CE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D8A28D2"/>
    <w:multiLevelType w:val="hybridMultilevel"/>
    <w:tmpl w:val="79CE4E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F3B68B9"/>
    <w:multiLevelType w:val="hybridMultilevel"/>
    <w:tmpl w:val="D62601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F433F8A"/>
    <w:multiLevelType w:val="hybridMultilevel"/>
    <w:tmpl w:val="2C7AAC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7E13DA1"/>
    <w:multiLevelType w:val="hybridMultilevel"/>
    <w:tmpl w:val="FB26A980"/>
    <w:lvl w:ilvl="0" w:tplc="67EE7880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4AF860E5"/>
    <w:multiLevelType w:val="hybridMultilevel"/>
    <w:tmpl w:val="8B3E48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D87736C"/>
    <w:multiLevelType w:val="hybridMultilevel"/>
    <w:tmpl w:val="6AE2B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DDB21DB"/>
    <w:multiLevelType w:val="hybridMultilevel"/>
    <w:tmpl w:val="89D076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1045DE0"/>
    <w:multiLevelType w:val="hybridMultilevel"/>
    <w:tmpl w:val="E3A031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2100958"/>
    <w:multiLevelType w:val="hybridMultilevel"/>
    <w:tmpl w:val="E5BCF4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3522CDA"/>
    <w:multiLevelType w:val="hybridMultilevel"/>
    <w:tmpl w:val="7A5C9D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54629D5"/>
    <w:multiLevelType w:val="hybridMultilevel"/>
    <w:tmpl w:val="404C2C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5962694"/>
    <w:multiLevelType w:val="hybridMultilevel"/>
    <w:tmpl w:val="88767E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5DF2274"/>
    <w:multiLevelType w:val="hybridMultilevel"/>
    <w:tmpl w:val="7E5ABB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70F357E"/>
    <w:multiLevelType w:val="multilevel"/>
    <w:tmpl w:val="570F357E"/>
    <w:name w:val="WW8Num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>
    <w:nsid w:val="570F3580"/>
    <w:multiLevelType w:val="multilevel"/>
    <w:tmpl w:val="570F3580"/>
    <w:name w:val="WW8Num4"/>
    <w:lvl w:ilvl="0">
      <w:start w:val="1"/>
      <w:numFmt w:val="decimal"/>
      <w:pStyle w:val="1"/>
      <w:lvlText w:val="%1."/>
      <w:lvlJc w:val="left"/>
      <w:pPr>
        <w:ind w:left="900" w:firstLine="0"/>
      </w:pPr>
    </w:lvl>
    <w:lvl w:ilvl="1">
      <w:start w:val="1"/>
      <w:numFmt w:val="decimal"/>
      <w:lvlText w:val="%1.%2"/>
      <w:lvlJc w:val="left"/>
      <w:pPr>
        <w:ind w:left="540" w:firstLine="0"/>
      </w:pPr>
      <w:rPr>
        <w:sz w:val="24"/>
      </w:rPr>
    </w:lvl>
    <w:lvl w:ilvl="2">
      <w:start w:val="1"/>
      <w:numFmt w:val="decimal"/>
      <w:lvlText w:val="%1.%2.%3"/>
      <w:lvlJc w:val="left"/>
      <w:pPr>
        <w:ind w:left="1080" w:firstLine="0"/>
      </w:pPr>
      <w:rPr>
        <w:b w:val="0"/>
      </w:rPr>
    </w:lvl>
    <w:lvl w:ilvl="3">
      <w:start w:val="1"/>
      <w:numFmt w:val="decimal"/>
      <w:lvlText w:val="%1.%2.%3.%4"/>
      <w:lvlJc w:val="left"/>
      <w:pPr>
        <w:ind w:left="0" w:firstLine="0"/>
      </w:pPr>
    </w:lvl>
    <w:lvl w:ilvl="4">
      <w:start w:val="1"/>
      <w:numFmt w:val="decimal"/>
      <w:lvlText w:val="%1.%2.%3.%4.%5"/>
      <w:lvlJc w:val="left"/>
      <w:pPr>
        <w:ind w:left="0" w:firstLine="0"/>
      </w:pPr>
    </w:lvl>
    <w:lvl w:ilvl="5">
      <w:start w:val="1"/>
      <w:numFmt w:val="decimal"/>
      <w:lvlText w:val="%1.%2.%3.%4.%5.%6"/>
      <w:lvlJc w:val="left"/>
      <w:pPr>
        <w:ind w:left="0" w:firstLine="0"/>
      </w:pPr>
    </w:lvl>
    <w:lvl w:ilvl="6">
      <w:start w:val="1"/>
      <w:numFmt w:val="decimal"/>
      <w:lvlText w:val="%1.%2.%3.%4.%5.%6.%7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ind w:left="0" w:firstLine="0"/>
      </w:pPr>
    </w:lvl>
    <w:lvl w:ilvl="8">
      <w:start w:val="1"/>
      <w:numFmt w:val="decimal"/>
      <w:lvlText w:val="%1.%2.%3.%4.%5.%6.%7.%8.%9"/>
      <w:lvlJc w:val="left"/>
      <w:pPr>
        <w:ind w:left="0" w:firstLine="0"/>
      </w:pPr>
    </w:lvl>
  </w:abstractNum>
  <w:abstractNum w:abstractNumId="38">
    <w:nsid w:val="575A6EEE"/>
    <w:multiLevelType w:val="hybridMultilevel"/>
    <w:tmpl w:val="968606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6040175"/>
    <w:multiLevelType w:val="hybridMultilevel"/>
    <w:tmpl w:val="4B463C4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9A11AD8"/>
    <w:multiLevelType w:val="hybridMultilevel"/>
    <w:tmpl w:val="73CAA0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D360CF4"/>
    <w:multiLevelType w:val="hybridMultilevel"/>
    <w:tmpl w:val="9C6454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ED24B18"/>
    <w:multiLevelType w:val="hybridMultilevel"/>
    <w:tmpl w:val="FE72F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0CC008F"/>
    <w:multiLevelType w:val="multilevel"/>
    <w:tmpl w:val="D3A4E860"/>
    <w:lvl w:ilvl="0">
      <w:start w:val="1"/>
      <w:numFmt w:val="decimal"/>
      <w:suff w:val="space"/>
      <w:lvlText w:val="1.%1"/>
      <w:lvlJc w:val="left"/>
      <w:pPr>
        <w:ind w:left="927" w:hanging="360"/>
      </w:pPr>
      <w:rPr>
        <w:rFonts w:hint="default"/>
        <w:b w:val="0"/>
        <w:i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</w:rPr>
    </w:lvl>
    <w:lvl w:ilvl="1">
      <w:start w:val="1"/>
      <w:numFmt w:val="decimal"/>
      <w:pStyle w:val="a1"/>
      <w:suff w:val="space"/>
      <w:lvlText w:val="%1.%2"/>
      <w:lvlJc w:val="left"/>
      <w:pPr>
        <w:ind w:left="426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2">
      <w:start w:val="1"/>
      <w:numFmt w:val="decimal"/>
      <w:suff w:val="space"/>
      <w:lvlText w:val="%1.%2.%3"/>
      <w:lvlJc w:val="left"/>
      <w:pPr>
        <w:ind w:left="567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141"/>
        </w:tabs>
        <w:ind w:left="141" w:firstLine="0"/>
      </w:pPr>
      <w:rPr>
        <w:rFonts w:ascii="Times New Roman" w:hAnsi="Times New Roman" w:cs="Times New Roman" w:hint="default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1"/>
        </w:tabs>
        <w:ind w:left="141" w:firstLine="0"/>
      </w:pPr>
      <w:rPr>
        <w:rFonts w:hint="default"/>
      </w:rPr>
    </w:lvl>
  </w:abstractNum>
  <w:abstractNum w:abstractNumId="44">
    <w:nsid w:val="70D27A8C"/>
    <w:multiLevelType w:val="hybridMultilevel"/>
    <w:tmpl w:val="2D127D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4D139A4"/>
    <w:multiLevelType w:val="hybridMultilevel"/>
    <w:tmpl w:val="2536DD58"/>
    <w:lvl w:ilvl="0" w:tplc="67EE7880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6">
    <w:nsid w:val="7B1F18D4"/>
    <w:multiLevelType w:val="hybridMultilevel"/>
    <w:tmpl w:val="D65876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FE53637"/>
    <w:multiLevelType w:val="hybridMultilevel"/>
    <w:tmpl w:val="44A610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7"/>
  </w:num>
  <w:num w:numId="3">
    <w:abstractNumId w:val="43"/>
  </w:num>
  <w:num w:numId="4">
    <w:abstractNumId w:val="1"/>
  </w:num>
  <w:num w:numId="5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9"/>
  <w:characterSpacingControl w:val="doNotCompress"/>
  <w:hdrShapeDefaults>
    <o:shapedefaults v:ext="edit" spidmax="2519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77C"/>
    <w:rsid w:val="000006B7"/>
    <w:rsid w:val="00001573"/>
    <w:rsid w:val="00003A82"/>
    <w:rsid w:val="00003CDF"/>
    <w:rsid w:val="00003DB3"/>
    <w:rsid w:val="00004047"/>
    <w:rsid w:val="00006F38"/>
    <w:rsid w:val="0000774A"/>
    <w:rsid w:val="00012411"/>
    <w:rsid w:val="0001373C"/>
    <w:rsid w:val="0001475D"/>
    <w:rsid w:val="00014AF4"/>
    <w:rsid w:val="00014C27"/>
    <w:rsid w:val="0001537A"/>
    <w:rsid w:val="00015F8A"/>
    <w:rsid w:val="00016452"/>
    <w:rsid w:val="00016DAC"/>
    <w:rsid w:val="00021136"/>
    <w:rsid w:val="000218AE"/>
    <w:rsid w:val="00021AFB"/>
    <w:rsid w:val="00022FB2"/>
    <w:rsid w:val="000308A2"/>
    <w:rsid w:val="00031490"/>
    <w:rsid w:val="00032A19"/>
    <w:rsid w:val="00034AB9"/>
    <w:rsid w:val="00037F9F"/>
    <w:rsid w:val="000401EF"/>
    <w:rsid w:val="00041114"/>
    <w:rsid w:val="0004408A"/>
    <w:rsid w:val="00044CC4"/>
    <w:rsid w:val="00046962"/>
    <w:rsid w:val="0004698D"/>
    <w:rsid w:val="00051C3F"/>
    <w:rsid w:val="00055426"/>
    <w:rsid w:val="00055A72"/>
    <w:rsid w:val="0005601D"/>
    <w:rsid w:val="00056FC7"/>
    <w:rsid w:val="00057F8B"/>
    <w:rsid w:val="000602F9"/>
    <w:rsid w:val="00060441"/>
    <w:rsid w:val="00060B1A"/>
    <w:rsid w:val="00061AD5"/>
    <w:rsid w:val="000634F6"/>
    <w:rsid w:val="000645C5"/>
    <w:rsid w:val="000654E3"/>
    <w:rsid w:val="00070D24"/>
    <w:rsid w:val="00073AE7"/>
    <w:rsid w:val="00074CDC"/>
    <w:rsid w:val="00074F8A"/>
    <w:rsid w:val="0008185C"/>
    <w:rsid w:val="00083277"/>
    <w:rsid w:val="00083985"/>
    <w:rsid w:val="00083F89"/>
    <w:rsid w:val="00084413"/>
    <w:rsid w:val="00085242"/>
    <w:rsid w:val="00087D85"/>
    <w:rsid w:val="00090B3E"/>
    <w:rsid w:val="00091207"/>
    <w:rsid w:val="000952A1"/>
    <w:rsid w:val="000A07A0"/>
    <w:rsid w:val="000A07BF"/>
    <w:rsid w:val="000A1AEA"/>
    <w:rsid w:val="000A2F1B"/>
    <w:rsid w:val="000A301B"/>
    <w:rsid w:val="000A4429"/>
    <w:rsid w:val="000A559D"/>
    <w:rsid w:val="000A6030"/>
    <w:rsid w:val="000A78E7"/>
    <w:rsid w:val="000B068D"/>
    <w:rsid w:val="000B2073"/>
    <w:rsid w:val="000B2D0D"/>
    <w:rsid w:val="000B38F3"/>
    <w:rsid w:val="000B3F60"/>
    <w:rsid w:val="000B56C3"/>
    <w:rsid w:val="000B6A94"/>
    <w:rsid w:val="000C0880"/>
    <w:rsid w:val="000C12E8"/>
    <w:rsid w:val="000C3ECB"/>
    <w:rsid w:val="000C4CE0"/>
    <w:rsid w:val="000C56C7"/>
    <w:rsid w:val="000C7043"/>
    <w:rsid w:val="000D1595"/>
    <w:rsid w:val="000D23B6"/>
    <w:rsid w:val="000D357E"/>
    <w:rsid w:val="000D3B2A"/>
    <w:rsid w:val="000D3FFE"/>
    <w:rsid w:val="000D73CD"/>
    <w:rsid w:val="000E062A"/>
    <w:rsid w:val="000E07F5"/>
    <w:rsid w:val="000E1FF7"/>
    <w:rsid w:val="000E39CD"/>
    <w:rsid w:val="000E3CA7"/>
    <w:rsid w:val="000E56A7"/>
    <w:rsid w:val="000E6642"/>
    <w:rsid w:val="000F0701"/>
    <w:rsid w:val="000F3848"/>
    <w:rsid w:val="000F4FDC"/>
    <w:rsid w:val="000F4FEA"/>
    <w:rsid w:val="000F5452"/>
    <w:rsid w:val="000F5C59"/>
    <w:rsid w:val="000F61E2"/>
    <w:rsid w:val="00100E66"/>
    <w:rsid w:val="00101CFD"/>
    <w:rsid w:val="00104D21"/>
    <w:rsid w:val="00106F9B"/>
    <w:rsid w:val="00107DD2"/>
    <w:rsid w:val="00107E3A"/>
    <w:rsid w:val="0011091D"/>
    <w:rsid w:val="00110E62"/>
    <w:rsid w:val="0011101A"/>
    <w:rsid w:val="001112C8"/>
    <w:rsid w:val="00111F47"/>
    <w:rsid w:val="001126E9"/>
    <w:rsid w:val="00113B4C"/>
    <w:rsid w:val="001143AC"/>
    <w:rsid w:val="001149BA"/>
    <w:rsid w:val="00114D4C"/>
    <w:rsid w:val="00115F98"/>
    <w:rsid w:val="00117F7E"/>
    <w:rsid w:val="0012065F"/>
    <w:rsid w:val="00120DFE"/>
    <w:rsid w:val="001233BC"/>
    <w:rsid w:val="00123CCF"/>
    <w:rsid w:val="001259BF"/>
    <w:rsid w:val="00126171"/>
    <w:rsid w:val="00126F67"/>
    <w:rsid w:val="00130CD5"/>
    <w:rsid w:val="00131AEA"/>
    <w:rsid w:val="0013323E"/>
    <w:rsid w:val="001339D8"/>
    <w:rsid w:val="0013428A"/>
    <w:rsid w:val="0013591C"/>
    <w:rsid w:val="00135EA0"/>
    <w:rsid w:val="00136A44"/>
    <w:rsid w:val="00136A6C"/>
    <w:rsid w:val="00137A62"/>
    <w:rsid w:val="00140358"/>
    <w:rsid w:val="00141436"/>
    <w:rsid w:val="00141999"/>
    <w:rsid w:val="00143635"/>
    <w:rsid w:val="001479D7"/>
    <w:rsid w:val="00147FB3"/>
    <w:rsid w:val="00150653"/>
    <w:rsid w:val="00156247"/>
    <w:rsid w:val="00162162"/>
    <w:rsid w:val="00162DE9"/>
    <w:rsid w:val="00163666"/>
    <w:rsid w:val="00163C6F"/>
    <w:rsid w:val="00165BD5"/>
    <w:rsid w:val="0016675B"/>
    <w:rsid w:val="0016758F"/>
    <w:rsid w:val="0017093B"/>
    <w:rsid w:val="00170CA2"/>
    <w:rsid w:val="001734BD"/>
    <w:rsid w:val="0017598F"/>
    <w:rsid w:val="00175DFD"/>
    <w:rsid w:val="001842C0"/>
    <w:rsid w:val="0018499A"/>
    <w:rsid w:val="00184A98"/>
    <w:rsid w:val="00185EF9"/>
    <w:rsid w:val="0018799A"/>
    <w:rsid w:val="001901AD"/>
    <w:rsid w:val="00191067"/>
    <w:rsid w:val="00191347"/>
    <w:rsid w:val="00192A12"/>
    <w:rsid w:val="00194AED"/>
    <w:rsid w:val="001959E3"/>
    <w:rsid w:val="00196167"/>
    <w:rsid w:val="00196BB0"/>
    <w:rsid w:val="00196DF6"/>
    <w:rsid w:val="001970EB"/>
    <w:rsid w:val="00197657"/>
    <w:rsid w:val="001A0FEA"/>
    <w:rsid w:val="001A21A3"/>
    <w:rsid w:val="001A2AB9"/>
    <w:rsid w:val="001A2B9C"/>
    <w:rsid w:val="001A41E0"/>
    <w:rsid w:val="001A622E"/>
    <w:rsid w:val="001A6F4D"/>
    <w:rsid w:val="001B00CF"/>
    <w:rsid w:val="001B09A1"/>
    <w:rsid w:val="001B31E9"/>
    <w:rsid w:val="001B39E3"/>
    <w:rsid w:val="001B4017"/>
    <w:rsid w:val="001B71ED"/>
    <w:rsid w:val="001B7952"/>
    <w:rsid w:val="001C382D"/>
    <w:rsid w:val="001C3FA7"/>
    <w:rsid w:val="001C63CE"/>
    <w:rsid w:val="001C67F7"/>
    <w:rsid w:val="001D0282"/>
    <w:rsid w:val="001D0A27"/>
    <w:rsid w:val="001D0ECE"/>
    <w:rsid w:val="001D0F53"/>
    <w:rsid w:val="001D1182"/>
    <w:rsid w:val="001D2FDE"/>
    <w:rsid w:val="001D429A"/>
    <w:rsid w:val="001D4DA3"/>
    <w:rsid w:val="001D5577"/>
    <w:rsid w:val="001D57D9"/>
    <w:rsid w:val="001D778F"/>
    <w:rsid w:val="001D7EBC"/>
    <w:rsid w:val="001E07AE"/>
    <w:rsid w:val="001E278B"/>
    <w:rsid w:val="001E2BED"/>
    <w:rsid w:val="001E38E6"/>
    <w:rsid w:val="001E439E"/>
    <w:rsid w:val="001E516D"/>
    <w:rsid w:val="001E53F5"/>
    <w:rsid w:val="001E6F39"/>
    <w:rsid w:val="001F05A6"/>
    <w:rsid w:val="001F0DCA"/>
    <w:rsid w:val="001F1E29"/>
    <w:rsid w:val="001F4725"/>
    <w:rsid w:val="002009F4"/>
    <w:rsid w:val="002025C6"/>
    <w:rsid w:val="00202BD6"/>
    <w:rsid w:val="002040CE"/>
    <w:rsid w:val="002043A4"/>
    <w:rsid w:val="00206C1A"/>
    <w:rsid w:val="00210949"/>
    <w:rsid w:val="002110FD"/>
    <w:rsid w:val="002146C8"/>
    <w:rsid w:val="00215DA1"/>
    <w:rsid w:val="0021632A"/>
    <w:rsid w:val="00217AC7"/>
    <w:rsid w:val="002210D9"/>
    <w:rsid w:val="00221FF4"/>
    <w:rsid w:val="00223F9A"/>
    <w:rsid w:val="00224167"/>
    <w:rsid w:val="002258DB"/>
    <w:rsid w:val="002273B5"/>
    <w:rsid w:val="00227D25"/>
    <w:rsid w:val="00227F3C"/>
    <w:rsid w:val="002321D2"/>
    <w:rsid w:val="002362AE"/>
    <w:rsid w:val="00240800"/>
    <w:rsid w:val="0024217A"/>
    <w:rsid w:val="00242A2F"/>
    <w:rsid w:val="00242E0E"/>
    <w:rsid w:val="002449C0"/>
    <w:rsid w:val="00245BBE"/>
    <w:rsid w:val="00246516"/>
    <w:rsid w:val="00246557"/>
    <w:rsid w:val="00246FDC"/>
    <w:rsid w:val="00247E63"/>
    <w:rsid w:val="00250D4D"/>
    <w:rsid w:val="0025615E"/>
    <w:rsid w:val="00256E17"/>
    <w:rsid w:val="002579C8"/>
    <w:rsid w:val="00257B2D"/>
    <w:rsid w:val="00257EC9"/>
    <w:rsid w:val="00257F8E"/>
    <w:rsid w:val="00260A4A"/>
    <w:rsid w:val="00261E95"/>
    <w:rsid w:val="00261E96"/>
    <w:rsid w:val="00267FC5"/>
    <w:rsid w:val="002704AD"/>
    <w:rsid w:val="00271607"/>
    <w:rsid w:val="00272510"/>
    <w:rsid w:val="00272E8F"/>
    <w:rsid w:val="00273A20"/>
    <w:rsid w:val="002751D1"/>
    <w:rsid w:val="002761A2"/>
    <w:rsid w:val="0027774E"/>
    <w:rsid w:val="00277BD2"/>
    <w:rsid w:val="00277CD0"/>
    <w:rsid w:val="00280A5C"/>
    <w:rsid w:val="0028236C"/>
    <w:rsid w:val="00282870"/>
    <w:rsid w:val="00283DD4"/>
    <w:rsid w:val="00285D17"/>
    <w:rsid w:val="0029317A"/>
    <w:rsid w:val="0029704C"/>
    <w:rsid w:val="002A1311"/>
    <w:rsid w:val="002A1990"/>
    <w:rsid w:val="002A1E8F"/>
    <w:rsid w:val="002A248D"/>
    <w:rsid w:val="002A51C0"/>
    <w:rsid w:val="002B0E55"/>
    <w:rsid w:val="002B262A"/>
    <w:rsid w:val="002B32AB"/>
    <w:rsid w:val="002B6A45"/>
    <w:rsid w:val="002C0219"/>
    <w:rsid w:val="002C1086"/>
    <w:rsid w:val="002C3BFF"/>
    <w:rsid w:val="002C4A66"/>
    <w:rsid w:val="002C4E95"/>
    <w:rsid w:val="002C5893"/>
    <w:rsid w:val="002C6818"/>
    <w:rsid w:val="002C7BF7"/>
    <w:rsid w:val="002D1450"/>
    <w:rsid w:val="002D2206"/>
    <w:rsid w:val="002D3C7C"/>
    <w:rsid w:val="002D456A"/>
    <w:rsid w:val="002D4A3E"/>
    <w:rsid w:val="002D4A8B"/>
    <w:rsid w:val="002D6067"/>
    <w:rsid w:val="002D6C59"/>
    <w:rsid w:val="002D77C6"/>
    <w:rsid w:val="002D7A94"/>
    <w:rsid w:val="002E2508"/>
    <w:rsid w:val="002E2AF3"/>
    <w:rsid w:val="002E338F"/>
    <w:rsid w:val="002E342F"/>
    <w:rsid w:val="002E3931"/>
    <w:rsid w:val="002E577A"/>
    <w:rsid w:val="002E7CAC"/>
    <w:rsid w:val="002F0B69"/>
    <w:rsid w:val="002F7F9D"/>
    <w:rsid w:val="003035EF"/>
    <w:rsid w:val="003044C3"/>
    <w:rsid w:val="003063D1"/>
    <w:rsid w:val="00306BD2"/>
    <w:rsid w:val="00311415"/>
    <w:rsid w:val="00312B12"/>
    <w:rsid w:val="0031433E"/>
    <w:rsid w:val="00316845"/>
    <w:rsid w:val="003179F6"/>
    <w:rsid w:val="003201CF"/>
    <w:rsid w:val="003218F4"/>
    <w:rsid w:val="00322C7C"/>
    <w:rsid w:val="00323D83"/>
    <w:rsid w:val="00324DB6"/>
    <w:rsid w:val="00325776"/>
    <w:rsid w:val="003276B0"/>
    <w:rsid w:val="003279EC"/>
    <w:rsid w:val="0033101C"/>
    <w:rsid w:val="00331708"/>
    <w:rsid w:val="00331981"/>
    <w:rsid w:val="00331BC6"/>
    <w:rsid w:val="00331DCC"/>
    <w:rsid w:val="00333B47"/>
    <w:rsid w:val="00336612"/>
    <w:rsid w:val="00340C35"/>
    <w:rsid w:val="00341C75"/>
    <w:rsid w:val="00342838"/>
    <w:rsid w:val="00343142"/>
    <w:rsid w:val="00346B9D"/>
    <w:rsid w:val="00352DDD"/>
    <w:rsid w:val="003530C2"/>
    <w:rsid w:val="003531F7"/>
    <w:rsid w:val="00354CB1"/>
    <w:rsid w:val="00355928"/>
    <w:rsid w:val="00355A6A"/>
    <w:rsid w:val="00355D34"/>
    <w:rsid w:val="003567C6"/>
    <w:rsid w:val="00357796"/>
    <w:rsid w:val="00357D05"/>
    <w:rsid w:val="00357F49"/>
    <w:rsid w:val="00360711"/>
    <w:rsid w:val="00362C90"/>
    <w:rsid w:val="003715A2"/>
    <w:rsid w:val="00374A46"/>
    <w:rsid w:val="00375CBB"/>
    <w:rsid w:val="00376D5D"/>
    <w:rsid w:val="0038323D"/>
    <w:rsid w:val="00383B2B"/>
    <w:rsid w:val="00384335"/>
    <w:rsid w:val="003854A1"/>
    <w:rsid w:val="00387831"/>
    <w:rsid w:val="0038793D"/>
    <w:rsid w:val="00387E41"/>
    <w:rsid w:val="00391541"/>
    <w:rsid w:val="00393505"/>
    <w:rsid w:val="003935CB"/>
    <w:rsid w:val="0039385C"/>
    <w:rsid w:val="00394F1E"/>
    <w:rsid w:val="00394F8F"/>
    <w:rsid w:val="00395B66"/>
    <w:rsid w:val="003A144E"/>
    <w:rsid w:val="003B07CE"/>
    <w:rsid w:val="003B149E"/>
    <w:rsid w:val="003B1B06"/>
    <w:rsid w:val="003B2706"/>
    <w:rsid w:val="003B34A3"/>
    <w:rsid w:val="003B34C9"/>
    <w:rsid w:val="003B48DF"/>
    <w:rsid w:val="003B5063"/>
    <w:rsid w:val="003B5E99"/>
    <w:rsid w:val="003B740F"/>
    <w:rsid w:val="003B7C49"/>
    <w:rsid w:val="003B7DBE"/>
    <w:rsid w:val="003C026B"/>
    <w:rsid w:val="003C154F"/>
    <w:rsid w:val="003C1FA5"/>
    <w:rsid w:val="003C2BA3"/>
    <w:rsid w:val="003C3AF9"/>
    <w:rsid w:val="003C5CF5"/>
    <w:rsid w:val="003C63A0"/>
    <w:rsid w:val="003C64BC"/>
    <w:rsid w:val="003C7AD4"/>
    <w:rsid w:val="003D00AC"/>
    <w:rsid w:val="003D2716"/>
    <w:rsid w:val="003D3FDB"/>
    <w:rsid w:val="003D6F5F"/>
    <w:rsid w:val="003E0A45"/>
    <w:rsid w:val="003E14F9"/>
    <w:rsid w:val="003E2CCB"/>
    <w:rsid w:val="003E365C"/>
    <w:rsid w:val="003E4245"/>
    <w:rsid w:val="003E540D"/>
    <w:rsid w:val="003E5856"/>
    <w:rsid w:val="003E6779"/>
    <w:rsid w:val="003F018B"/>
    <w:rsid w:val="003F1E96"/>
    <w:rsid w:val="003F39E7"/>
    <w:rsid w:val="003F3D96"/>
    <w:rsid w:val="003F5583"/>
    <w:rsid w:val="003F6260"/>
    <w:rsid w:val="003F7AB8"/>
    <w:rsid w:val="00401ABB"/>
    <w:rsid w:val="00403411"/>
    <w:rsid w:val="00407023"/>
    <w:rsid w:val="00407FFC"/>
    <w:rsid w:val="00410686"/>
    <w:rsid w:val="0041269D"/>
    <w:rsid w:val="00416979"/>
    <w:rsid w:val="00416AF3"/>
    <w:rsid w:val="0041761D"/>
    <w:rsid w:val="0041794A"/>
    <w:rsid w:val="004208E8"/>
    <w:rsid w:val="00420E09"/>
    <w:rsid w:val="004215B1"/>
    <w:rsid w:val="00426016"/>
    <w:rsid w:val="00426271"/>
    <w:rsid w:val="00426745"/>
    <w:rsid w:val="00426968"/>
    <w:rsid w:val="00426FCA"/>
    <w:rsid w:val="004273E2"/>
    <w:rsid w:val="004328D6"/>
    <w:rsid w:val="004347B7"/>
    <w:rsid w:val="0043497D"/>
    <w:rsid w:val="0043769A"/>
    <w:rsid w:val="0044027B"/>
    <w:rsid w:val="00441005"/>
    <w:rsid w:val="004448B7"/>
    <w:rsid w:val="00445276"/>
    <w:rsid w:val="0045040F"/>
    <w:rsid w:val="00451251"/>
    <w:rsid w:val="004512A6"/>
    <w:rsid w:val="00452029"/>
    <w:rsid w:val="004521E0"/>
    <w:rsid w:val="00452600"/>
    <w:rsid w:val="0045347D"/>
    <w:rsid w:val="0045395C"/>
    <w:rsid w:val="004571BA"/>
    <w:rsid w:val="004573CF"/>
    <w:rsid w:val="00457C28"/>
    <w:rsid w:val="004625C0"/>
    <w:rsid w:val="00463C1B"/>
    <w:rsid w:val="00465499"/>
    <w:rsid w:val="00465F78"/>
    <w:rsid w:val="004662FC"/>
    <w:rsid w:val="00466C7B"/>
    <w:rsid w:val="00466D2C"/>
    <w:rsid w:val="00467158"/>
    <w:rsid w:val="00470350"/>
    <w:rsid w:val="004704A9"/>
    <w:rsid w:val="00470702"/>
    <w:rsid w:val="004715D6"/>
    <w:rsid w:val="0047287D"/>
    <w:rsid w:val="004736C4"/>
    <w:rsid w:val="00473DED"/>
    <w:rsid w:val="00476EDF"/>
    <w:rsid w:val="0048180F"/>
    <w:rsid w:val="00481E7E"/>
    <w:rsid w:val="00482117"/>
    <w:rsid w:val="00485B7D"/>
    <w:rsid w:val="00485BF3"/>
    <w:rsid w:val="00485FB0"/>
    <w:rsid w:val="004863F5"/>
    <w:rsid w:val="00490088"/>
    <w:rsid w:val="00490E14"/>
    <w:rsid w:val="0049215C"/>
    <w:rsid w:val="00492A30"/>
    <w:rsid w:val="00494285"/>
    <w:rsid w:val="004952DA"/>
    <w:rsid w:val="0049739A"/>
    <w:rsid w:val="0049793A"/>
    <w:rsid w:val="004A1B29"/>
    <w:rsid w:val="004A2D52"/>
    <w:rsid w:val="004A69E4"/>
    <w:rsid w:val="004A7D73"/>
    <w:rsid w:val="004B0A04"/>
    <w:rsid w:val="004B1C2B"/>
    <w:rsid w:val="004B2771"/>
    <w:rsid w:val="004B2AE8"/>
    <w:rsid w:val="004B515F"/>
    <w:rsid w:val="004B56F6"/>
    <w:rsid w:val="004B5A2B"/>
    <w:rsid w:val="004B6C00"/>
    <w:rsid w:val="004C1273"/>
    <w:rsid w:val="004C2176"/>
    <w:rsid w:val="004C4C5B"/>
    <w:rsid w:val="004C6128"/>
    <w:rsid w:val="004D4154"/>
    <w:rsid w:val="004D438C"/>
    <w:rsid w:val="004D560C"/>
    <w:rsid w:val="004D5A59"/>
    <w:rsid w:val="004D6E64"/>
    <w:rsid w:val="004D72EF"/>
    <w:rsid w:val="004D7943"/>
    <w:rsid w:val="004D79FE"/>
    <w:rsid w:val="004E0124"/>
    <w:rsid w:val="004E132A"/>
    <w:rsid w:val="004E13AE"/>
    <w:rsid w:val="004E1DAF"/>
    <w:rsid w:val="004E2F3A"/>
    <w:rsid w:val="004E31ED"/>
    <w:rsid w:val="004E37B3"/>
    <w:rsid w:val="004E5FAD"/>
    <w:rsid w:val="004E6CC4"/>
    <w:rsid w:val="004F57DF"/>
    <w:rsid w:val="0050169C"/>
    <w:rsid w:val="005024C2"/>
    <w:rsid w:val="005025EA"/>
    <w:rsid w:val="00503FFC"/>
    <w:rsid w:val="005043A3"/>
    <w:rsid w:val="005050E5"/>
    <w:rsid w:val="00506ADF"/>
    <w:rsid w:val="00511ABF"/>
    <w:rsid w:val="00512538"/>
    <w:rsid w:val="005139E8"/>
    <w:rsid w:val="00513D2C"/>
    <w:rsid w:val="005144CC"/>
    <w:rsid w:val="00516BDA"/>
    <w:rsid w:val="00516E40"/>
    <w:rsid w:val="00517344"/>
    <w:rsid w:val="005208EC"/>
    <w:rsid w:val="00524D64"/>
    <w:rsid w:val="00524FF1"/>
    <w:rsid w:val="0052643E"/>
    <w:rsid w:val="00526A0D"/>
    <w:rsid w:val="00526E8C"/>
    <w:rsid w:val="0052706F"/>
    <w:rsid w:val="00527B92"/>
    <w:rsid w:val="005300AB"/>
    <w:rsid w:val="00530CE5"/>
    <w:rsid w:val="00533B9E"/>
    <w:rsid w:val="00534204"/>
    <w:rsid w:val="00535104"/>
    <w:rsid w:val="0053789F"/>
    <w:rsid w:val="00537F54"/>
    <w:rsid w:val="00540167"/>
    <w:rsid w:val="0054032D"/>
    <w:rsid w:val="00541614"/>
    <w:rsid w:val="0054654A"/>
    <w:rsid w:val="005468AF"/>
    <w:rsid w:val="00546AB7"/>
    <w:rsid w:val="00547542"/>
    <w:rsid w:val="005519D4"/>
    <w:rsid w:val="00552D53"/>
    <w:rsid w:val="00554FAE"/>
    <w:rsid w:val="0055747E"/>
    <w:rsid w:val="0056035C"/>
    <w:rsid w:val="00562007"/>
    <w:rsid w:val="005638C3"/>
    <w:rsid w:val="00563CA5"/>
    <w:rsid w:val="00563E5F"/>
    <w:rsid w:val="00565B17"/>
    <w:rsid w:val="00566047"/>
    <w:rsid w:val="00567412"/>
    <w:rsid w:val="00570097"/>
    <w:rsid w:val="005726B5"/>
    <w:rsid w:val="005801E1"/>
    <w:rsid w:val="0058338F"/>
    <w:rsid w:val="00583FF9"/>
    <w:rsid w:val="005858C5"/>
    <w:rsid w:val="00587044"/>
    <w:rsid w:val="00590EA1"/>
    <w:rsid w:val="00591BD6"/>
    <w:rsid w:val="00595D56"/>
    <w:rsid w:val="005A2E11"/>
    <w:rsid w:val="005A310E"/>
    <w:rsid w:val="005A3344"/>
    <w:rsid w:val="005A3E55"/>
    <w:rsid w:val="005A43BF"/>
    <w:rsid w:val="005B1529"/>
    <w:rsid w:val="005B2317"/>
    <w:rsid w:val="005B2352"/>
    <w:rsid w:val="005B334D"/>
    <w:rsid w:val="005B36A8"/>
    <w:rsid w:val="005B3D03"/>
    <w:rsid w:val="005B55CF"/>
    <w:rsid w:val="005B64E5"/>
    <w:rsid w:val="005C0D28"/>
    <w:rsid w:val="005C2146"/>
    <w:rsid w:val="005C3ABE"/>
    <w:rsid w:val="005C6708"/>
    <w:rsid w:val="005D252F"/>
    <w:rsid w:val="005D2A1C"/>
    <w:rsid w:val="005D4DF6"/>
    <w:rsid w:val="005D67B9"/>
    <w:rsid w:val="005E00E9"/>
    <w:rsid w:val="005E14BD"/>
    <w:rsid w:val="005F08BA"/>
    <w:rsid w:val="005F2057"/>
    <w:rsid w:val="005F578B"/>
    <w:rsid w:val="005F659F"/>
    <w:rsid w:val="005F6BE2"/>
    <w:rsid w:val="005F7A4B"/>
    <w:rsid w:val="00601AAC"/>
    <w:rsid w:val="00604825"/>
    <w:rsid w:val="00605B3E"/>
    <w:rsid w:val="00605D18"/>
    <w:rsid w:val="00606056"/>
    <w:rsid w:val="00606775"/>
    <w:rsid w:val="0060680F"/>
    <w:rsid w:val="00606A49"/>
    <w:rsid w:val="00612352"/>
    <w:rsid w:val="006126C4"/>
    <w:rsid w:val="00613F83"/>
    <w:rsid w:val="00614391"/>
    <w:rsid w:val="00616055"/>
    <w:rsid w:val="0062012C"/>
    <w:rsid w:val="00620306"/>
    <w:rsid w:val="006209F8"/>
    <w:rsid w:val="006259FC"/>
    <w:rsid w:val="006306CD"/>
    <w:rsid w:val="00633594"/>
    <w:rsid w:val="00633D24"/>
    <w:rsid w:val="00635249"/>
    <w:rsid w:val="00635820"/>
    <w:rsid w:val="00635A2B"/>
    <w:rsid w:val="00637318"/>
    <w:rsid w:val="00641A81"/>
    <w:rsid w:val="00641CAB"/>
    <w:rsid w:val="0064524E"/>
    <w:rsid w:val="006509A1"/>
    <w:rsid w:val="00651695"/>
    <w:rsid w:val="00652A2F"/>
    <w:rsid w:val="006562FF"/>
    <w:rsid w:val="0066024E"/>
    <w:rsid w:val="006606AC"/>
    <w:rsid w:val="006607DA"/>
    <w:rsid w:val="00661476"/>
    <w:rsid w:val="00662207"/>
    <w:rsid w:val="00662BE4"/>
    <w:rsid w:val="00663928"/>
    <w:rsid w:val="00663AEE"/>
    <w:rsid w:val="00664397"/>
    <w:rsid w:val="006665A4"/>
    <w:rsid w:val="006679E7"/>
    <w:rsid w:val="00673858"/>
    <w:rsid w:val="00674EA4"/>
    <w:rsid w:val="006753D3"/>
    <w:rsid w:val="00676F3E"/>
    <w:rsid w:val="00681B4E"/>
    <w:rsid w:val="00682178"/>
    <w:rsid w:val="00682336"/>
    <w:rsid w:val="00683A53"/>
    <w:rsid w:val="00683FBA"/>
    <w:rsid w:val="006862C7"/>
    <w:rsid w:val="00693096"/>
    <w:rsid w:val="006930BA"/>
    <w:rsid w:val="006931B9"/>
    <w:rsid w:val="00693662"/>
    <w:rsid w:val="00693A3E"/>
    <w:rsid w:val="00693CC6"/>
    <w:rsid w:val="0069420D"/>
    <w:rsid w:val="0069543D"/>
    <w:rsid w:val="006957CF"/>
    <w:rsid w:val="00696E27"/>
    <w:rsid w:val="006A103C"/>
    <w:rsid w:val="006A49C8"/>
    <w:rsid w:val="006A4E85"/>
    <w:rsid w:val="006A5002"/>
    <w:rsid w:val="006A58BD"/>
    <w:rsid w:val="006A6160"/>
    <w:rsid w:val="006A722D"/>
    <w:rsid w:val="006B1E62"/>
    <w:rsid w:val="006B29E4"/>
    <w:rsid w:val="006B2A83"/>
    <w:rsid w:val="006B2FF7"/>
    <w:rsid w:val="006B4ECD"/>
    <w:rsid w:val="006B6A5E"/>
    <w:rsid w:val="006C1206"/>
    <w:rsid w:val="006C24DB"/>
    <w:rsid w:val="006C32CC"/>
    <w:rsid w:val="006C3711"/>
    <w:rsid w:val="006C7886"/>
    <w:rsid w:val="006D1567"/>
    <w:rsid w:val="006D1EA4"/>
    <w:rsid w:val="006D2DBE"/>
    <w:rsid w:val="006D310B"/>
    <w:rsid w:val="006D3956"/>
    <w:rsid w:val="006D3DE7"/>
    <w:rsid w:val="006D4E1D"/>
    <w:rsid w:val="006D5F47"/>
    <w:rsid w:val="006D7A4F"/>
    <w:rsid w:val="006E0325"/>
    <w:rsid w:val="006F0069"/>
    <w:rsid w:val="006F227D"/>
    <w:rsid w:val="006F3279"/>
    <w:rsid w:val="006F34E6"/>
    <w:rsid w:val="007016B8"/>
    <w:rsid w:val="00704C07"/>
    <w:rsid w:val="00704FF6"/>
    <w:rsid w:val="00705493"/>
    <w:rsid w:val="00706D12"/>
    <w:rsid w:val="00706FC4"/>
    <w:rsid w:val="007070D4"/>
    <w:rsid w:val="007131C6"/>
    <w:rsid w:val="007132E8"/>
    <w:rsid w:val="00714847"/>
    <w:rsid w:val="00714FF8"/>
    <w:rsid w:val="00717E0C"/>
    <w:rsid w:val="00721A22"/>
    <w:rsid w:val="007222DD"/>
    <w:rsid w:val="00723682"/>
    <w:rsid w:val="007343CF"/>
    <w:rsid w:val="007363BD"/>
    <w:rsid w:val="007371D4"/>
    <w:rsid w:val="00737561"/>
    <w:rsid w:val="007403BD"/>
    <w:rsid w:val="00742C6B"/>
    <w:rsid w:val="0075103D"/>
    <w:rsid w:val="0075160B"/>
    <w:rsid w:val="007519F3"/>
    <w:rsid w:val="00752418"/>
    <w:rsid w:val="0075302F"/>
    <w:rsid w:val="007548F5"/>
    <w:rsid w:val="00754939"/>
    <w:rsid w:val="00756A3D"/>
    <w:rsid w:val="007614B3"/>
    <w:rsid w:val="007617A1"/>
    <w:rsid w:val="0076362A"/>
    <w:rsid w:val="00765558"/>
    <w:rsid w:val="007661A2"/>
    <w:rsid w:val="0076698C"/>
    <w:rsid w:val="0077022C"/>
    <w:rsid w:val="00774B5A"/>
    <w:rsid w:val="00775899"/>
    <w:rsid w:val="00775B2A"/>
    <w:rsid w:val="00776069"/>
    <w:rsid w:val="007776F6"/>
    <w:rsid w:val="00783C4C"/>
    <w:rsid w:val="00784BF8"/>
    <w:rsid w:val="007864EB"/>
    <w:rsid w:val="00790222"/>
    <w:rsid w:val="00791172"/>
    <w:rsid w:val="0079143F"/>
    <w:rsid w:val="00792B16"/>
    <w:rsid w:val="0079682B"/>
    <w:rsid w:val="007A0FB8"/>
    <w:rsid w:val="007A13C8"/>
    <w:rsid w:val="007A286E"/>
    <w:rsid w:val="007A46C1"/>
    <w:rsid w:val="007A611A"/>
    <w:rsid w:val="007B297C"/>
    <w:rsid w:val="007B44B5"/>
    <w:rsid w:val="007B5D40"/>
    <w:rsid w:val="007C00B5"/>
    <w:rsid w:val="007C24D4"/>
    <w:rsid w:val="007C5F96"/>
    <w:rsid w:val="007C7E0C"/>
    <w:rsid w:val="007D15B9"/>
    <w:rsid w:val="007D42FB"/>
    <w:rsid w:val="007D44B3"/>
    <w:rsid w:val="007D4C3C"/>
    <w:rsid w:val="007E17E5"/>
    <w:rsid w:val="007E7308"/>
    <w:rsid w:val="007F156C"/>
    <w:rsid w:val="007F1C95"/>
    <w:rsid w:val="007F3BFB"/>
    <w:rsid w:val="007F6451"/>
    <w:rsid w:val="007F69BF"/>
    <w:rsid w:val="007F76C5"/>
    <w:rsid w:val="0080271E"/>
    <w:rsid w:val="00806373"/>
    <w:rsid w:val="008076BC"/>
    <w:rsid w:val="00810F31"/>
    <w:rsid w:val="00816D94"/>
    <w:rsid w:val="00817ABF"/>
    <w:rsid w:val="00817D9D"/>
    <w:rsid w:val="00820F6F"/>
    <w:rsid w:val="00821D04"/>
    <w:rsid w:val="00823264"/>
    <w:rsid w:val="0082428C"/>
    <w:rsid w:val="00825882"/>
    <w:rsid w:val="00830A28"/>
    <w:rsid w:val="00831C5A"/>
    <w:rsid w:val="00836F90"/>
    <w:rsid w:val="00837D90"/>
    <w:rsid w:val="00841B18"/>
    <w:rsid w:val="008428BB"/>
    <w:rsid w:val="00843E12"/>
    <w:rsid w:val="00844905"/>
    <w:rsid w:val="00847664"/>
    <w:rsid w:val="0084780A"/>
    <w:rsid w:val="00847B8F"/>
    <w:rsid w:val="00847E89"/>
    <w:rsid w:val="00851E7A"/>
    <w:rsid w:val="00852581"/>
    <w:rsid w:val="00854B7D"/>
    <w:rsid w:val="00856B92"/>
    <w:rsid w:val="00857301"/>
    <w:rsid w:val="00857482"/>
    <w:rsid w:val="00857DAA"/>
    <w:rsid w:val="008602AE"/>
    <w:rsid w:val="00861451"/>
    <w:rsid w:val="00863429"/>
    <w:rsid w:val="008637FC"/>
    <w:rsid w:val="0086410A"/>
    <w:rsid w:val="0086632F"/>
    <w:rsid w:val="00867145"/>
    <w:rsid w:val="008704AD"/>
    <w:rsid w:val="00870F52"/>
    <w:rsid w:val="00871CE4"/>
    <w:rsid w:val="008746C9"/>
    <w:rsid w:val="00877463"/>
    <w:rsid w:val="00881581"/>
    <w:rsid w:val="00881C16"/>
    <w:rsid w:val="0088350C"/>
    <w:rsid w:val="00883D56"/>
    <w:rsid w:val="00884DA0"/>
    <w:rsid w:val="008916F1"/>
    <w:rsid w:val="00891DB6"/>
    <w:rsid w:val="00892801"/>
    <w:rsid w:val="0089364E"/>
    <w:rsid w:val="00895EEE"/>
    <w:rsid w:val="00896368"/>
    <w:rsid w:val="0089714C"/>
    <w:rsid w:val="008A1431"/>
    <w:rsid w:val="008A1C6E"/>
    <w:rsid w:val="008A36C9"/>
    <w:rsid w:val="008A3EEA"/>
    <w:rsid w:val="008A5F9B"/>
    <w:rsid w:val="008A6D1A"/>
    <w:rsid w:val="008A7B8E"/>
    <w:rsid w:val="008B1163"/>
    <w:rsid w:val="008B1FD3"/>
    <w:rsid w:val="008B3D0D"/>
    <w:rsid w:val="008B635D"/>
    <w:rsid w:val="008C5D04"/>
    <w:rsid w:val="008C7411"/>
    <w:rsid w:val="008D0A69"/>
    <w:rsid w:val="008D0C88"/>
    <w:rsid w:val="008D1539"/>
    <w:rsid w:val="008D2A32"/>
    <w:rsid w:val="008D3DD7"/>
    <w:rsid w:val="008D415C"/>
    <w:rsid w:val="008D55B2"/>
    <w:rsid w:val="008D73A1"/>
    <w:rsid w:val="008E5583"/>
    <w:rsid w:val="008F1017"/>
    <w:rsid w:val="008F6D2D"/>
    <w:rsid w:val="00900E2D"/>
    <w:rsid w:val="00900E9E"/>
    <w:rsid w:val="009028B9"/>
    <w:rsid w:val="00902BC8"/>
    <w:rsid w:val="00903038"/>
    <w:rsid w:val="009032C2"/>
    <w:rsid w:val="00905531"/>
    <w:rsid w:val="00905DE8"/>
    <w:rsid w:val="00906D1D"/>
    <w:rsid w:val="009127B8"/>
    <w:rsid w:val="00912DC9"/>
    <w:rsid w:val="00916070"/>
    <w:rsid w:val="00916BA9"/>
    <w:rsid w:val="009205AA"/>
    <w:rsid w:val="00920EDB"/>
    <w:rsid w:val="00923040"/>
    <w:rsid w:val="00924932"/>
    <w:rsid w:val="00924986"/>
    <w:rsid w:val="009278BD"/>
    <w:rsid w:val="0093052D"/>
    <w:rsid w:val="00930870"/>
    <w:rsid w:val="00930DC1"/>
    <w:rsid w:val="00932C18"/>
    <w:rsid w:val="00933601"/>
    <w:rsid w:val="0093420F"/>
    <w:rsid w:val="009366A5"/>
    <w:rsid w:val="009367DB"/>
    <w:rsid w:val="009374FA"/>
    <w:rsid w:val="00937ECB"/>
    <w:rsid w:val="00940F5B"/>
    <w:rsid w:val="0094160D"/>
    <w:rsid w:val="0094203A"/>
    <w:rsid w:val="009427D3"/>
    <w:rsid w:val="00943235"/>
    <w:rsid w:val="00943460"/>
    <w:rsid w:val="00944193"/>
    <w:rsid w:val="009504A5"/>
    <w:rsid w:val="009526EB"/>
    <w:rsid w:val="0095302C"/>
    <w:rsid w:val="0095408F"/>
    <w:rsid w:val="009555C1"/>
    <w:rsid w:val="00956D83"/>
    <w:rsid w:val="00957F7F"/>
    <w:rsid w:val="0096000D"/>
    <w:rsid w:val="00961170"/>
    <w:rsid w:val="00961FD1"/>
    <w:rsid w:val="0096705A"/>
    <w:rsid w:val="009676BA"/>
    <w:rsid w:val="00970AC6"/>
    <w:rsid w:val="00971714"/>
    <w:rsid w:val="00971856"/>
    <w:rsid w:val="0097264B"/>
    <w:rsid w:val="00974FF8"/>
    <w:rsid w:val="00975523"/>
    <w:rsid w:val="00977A46"/>
    <w:rsid w:val="009816A4"/>
    <w:rsid w:val="00981949"/>
    <w:rsid w:val="009820FC"/>
    <w:rsid w:val="0098332C"/>
    <w:rsid w:val="00985E87"/>
    <w:rsid w:val="009878ED"/>
    <w:rsid w:val="0099151F"/>
    <w:rsid w:val="0099184B"/>
    <w:rsid w:val="009918F5"/>
    <w:rsid w:val="0099727D"/>
    <w:rsid w:val="009974EF"/>
    <w:rsid w:val="009A07E3"/>
    <w:rsid w:val="009A3A78"/>
    <w:rsid w:val="009B477C"/>
    <w:rsid w:val="009C11F7"/>
    <w:rsid w:val="009C145C"/>
    <w:rsid w:val="009C5946"/>
    <w:rsid w:val="009D12A4"/>
    <w:rsid w:val="009D1E6D"/>
    <w:rsid w:val="009D3431"/>
    <w:rsid w:val="009D4811"/>
    <w:rsid w:val="009D49AD"/>
    <w:rsid w:val="009D759D"/>
    <w:rsid w:val="009D7637"/>
    <w:rsid w:val="009E2AE7"/>
    <w:rsid w:val="009E35E5"/>
    <w:rsid w:val="009E5C36"/>
    <w:rsid w:val="009E6B0F"/>
    <w:rsid w:val="009E6E09"/>
    <w:rsid w:val="009F4765"/>
    <w:rsid w:val="009F6DD7"/>
    <w:rsid w:val="009F6EF8"/>
    <w:rsid w:val="009F73EE"/>
    <w:rsid w:val="00A01229"/>
    <w:rsid w:val="00A0246F"/>
    <w:rsid w:val="00A0264B"/>
    <w:rsid w:val="00A07DC6"/>
    <w:rsid w:val="00A122F7"/>
    <w:rsid w:val="00A134A9"/>
    <w:rsid w:val="00A13CD4"/>
    <w:rsid w:val="00A149BD"/>
    <w:rsid w:val="00A14E5D"/>
    <w:rsid w:val="00A17DF6"/>
    <w:rsid w:val="00A21126"/>
    <w:rsid w:val="00A21AC6"/>
    <w:rsid w:val="00A22DB4"/>
    <w:rsid w:val="00A23063"/>
    <w:rsid w:val="00A23746"/>
    <w:rsid w:val="00A246F3"/>
    <w:rsid w:val="00A272C4"/>
    <w:rsid w:val="00A27750"/>
    <w:rsid w:val="00A30AA5"/>
    <w:rsid w:val="00A31096"/>
    <w:rsid w:val="00A31807"/>
    <w:rsid w:val="00A31EB4"/>
    <w:rsid w:val="00A32DEA"/>
    <w:rsid w:val="00A35810"/>
    <w:rsid w:val="00A37625"/>
    <w:rsid w:val="00A40105"/>
    <w:rsid w:val="00A4051C"/>
    <w:rsid w:val="00A405FB"/>
    <w:rsid w:val="00A40D43"/>
    <w:rsid w:val="00A42365"/>
    <w:rsid w:val="00A42B17"/>
    <w:rsid w:val="00A43BFD"/>
    <w:rsid w:val="00A43E33"/>
    <w:rsid w:val="00A459F0"/>
    <w:rsid w:val="00A47477"/>
    <w:rsid w:val="00A50286"/>
    <w:rsid w:val="00A51A8D"/>
    <w:rsid w:val="00A51C2F"/>
    <w:rsid w:val="00A534DF"/>
    <w:rsid w:val="00A54D52"/>
    <w:rsid w:val="00A56251"/>
    <w:rsid w:val="00A56756"/>
    <w:rsid w:val="00A644E7"/>
    <w:rsid w:val="00A6626A"/>
    <w:rsid w:val="00A66547"/>
    <w:rsid w:val="00A66843"/>
    <w:rsid w:val="00A66B82"/>
    <w:rsid w:val="00A71904"/>
    <w:rsid w:val="00A7560C"/>
    <w:rsid w:val="00A75CD4"/>
    <w:rsid w:val="00A77E65"/>
    <w:rsid w:val="00A82442"/>
    <w:rsid w:val="00A83D8A"/>
    <w:rsid w:val="00A84556"/>
    <w:rsid w:val="00A8564C"/>
    <w:rsid w:val="00A85B40"/>
    <w:rsid w:val="00A875D5"/>
    <w:rsid w:val="00A912DD"/>
    <w:rsid w:val="00A91982"/>
    <w:rsid w:val="00A9463E"/>
    <w:rsid w:val="00A95292"/>
    <w:rsid w:val="00A96EB0"/>
    <w:rsid w:val="00AA336E"/>
    <w:rsid w:val="00AA5A97"/>
    <w:rsid w:val="00AA6BE9"/>
    <w:rsid w:val="00AA7258"/>
    <w:rsid w:val="00AA7F8E"/>
    <w:rsid w:val="00AB25DC"/>
    <w:rsid w:val="00AB37B1"/>
    <w:rsid w:val="00AB3E00"/>
    <w:rsid w:val="00AB423B"/>
    <w:rsid w:val="00AB50B1"/>
    <w:rsid w:val="00AB5894"/>
    <w:rsid w:val="00AB60FF"/>
    <w:rsid w:val="00AC0BCE"/>
    <w:rsid w:val="00AC1B14"/>
    <w:rsid w:val="00AC24EB"/>
    <w:rsid w:val="00AC3778"/>
    <w:rsid w:val="00AC3829"/>
    <w:rsid w:val="00AC4658"/>
    <w:rsid w:val="00AC4890"/>
    <w:rsid w:val="00AC4BB3"/>
    <w:rsid w:val="00AC4DAF"/>
    <w:rsid w:val="00AC5105"/>
    <w:rsid w:val="00AC5935"/>
    <w:rsid w:val="00AD2BA9"/>
    <w:rsid w:val="00AD3D0D"/>
    <w:rsid w:val="00AD5226"/>
    <w:rsid w:val="00AD7763"/>
    <w:rsid w:val="00AE017F"/>
    <w:rsid w:val="00AE3E49"/>
    <w:rsid w:val="00AF0F0E"/>
    <w:rsid w:val="00AF12C7"/>
    <w:rsid w:val="00AF20E0"/>
    <w:rsid w:val="00AF21B8"/>
    <w:rsid w:val="00AF2D38"/>
    <w:rsid w:val="00AF33E9"/>
    <w:rsid w:val="00AF348A"/>
    <w:rsid w:val="00AF43AE"/>
    <w:rsid w:val="00AF6346"/>
    <w:rsid w:val="00AF6FC5"/>
    <w:rsid w:val="00B006E0"/>
    <w:rsid w:val="00B0076B"/>
    <w:rsid w:val="00B01BB9"/>
    <w:rsid w:val="00B047F4"/>
    <w:rsid w:val="00B06A18"/>
    <w:rsid w:val="00B11675"/>
    <w:rsid w:val="00B12A6B"/>
    <w:rsid w:val="00B12BBF"/>
    <w:rsid w:val="00B154F8"/>
    <w:rsid w:val="00B17709"/>
    <w:rsid w:val="00B17737"/>
    <w:rsid w:val="00B202C1"/>
    <w:rsid w:val="00B213AD"/>
    <w:rsid w:val="00B215C3"/>
    <w:rsid w:val="00B247B1"/>
    <w:rsid w:val="00B2598A"/>
    <w:rsid w:val="00B27FFA"/>
    <w:rsid w:val="00B34E75"/>
    <w:rsid w:val="00B35CD5"/>
    <w:rsid w:val="00B42B27"/>
    <w:rsid w:val="00B4682D"/>
    <w:rsid w:val="00B46CE4"/>
    <w:rsid w:val="00B47657"/>
    <w:rsid w:val="00B47C6E"/>
    <w:rsid w:val="00B50338"/>
    <w:rsid w:val="00B50732"/>
    <w:rsid w:val="00B510DD"/>
    <w:rsid w:val="00B53DBB"/>
    <w:rsid w:val="00B5613B"/>
    <w:rsid w:val="00B564E7"/>
    <w:rsid w:val="00B57919"/>
    <w:rsid w:val="00B60B3A"/>
    <w:rsid w:val="00B6546A"/>
    <w:rsid w:val="00B65D02"/>
    <w:rsid w:val="00B73BAA"/>
    <w:rsid w:val="00B76951"/>
    <w:rsid w:val="00B77D86"/>
    <w:rsid w:val="00B81AD2"/>
    <w:rsid w:val="00B83387"/>
    <w:rsid w:val="00B84B4A"/>
    <w:rsid w:val="00B85AC7"/>
    <w:rsid w:val="00B86761"/>
    <w:rsid w:val="00B8711B"/>
    <w:rsid w:val="00B903DD"/>
    <w:rsid w:val="00B91171"/>
    <w:rsid w:val="00B91CE2"/>
    <w:rsid w:val="00B92B88"/>
    <w:rsid w:val="00B93536"/>
    <w:rsid w:val="00B9535F"/>
    <w:rsid w:val="00BA2C39"/>
    <w:rsid w:val="00BA3517"/>
    <w:rsid w:val="00BA3A4D"/>
    <w:rsid w:val="00BA3E05"/>
    <w:rsid w:val="00BA67E9"/>
    <w:rsid w:val="00BA6915"/>
    <w:rsid w:val="00BB29F7"/>
    <w:rsid w:val="00BB351A"/>
    <w:rsid w:val="00BC0CC3"/>
    <w:rsid w:val="00BC1230"/>
    <w:rsid w:val="00BC1FF3"/>
    <w:rsid w:val="00BC2472"/>
    <w:rsid w:val="00BC3BE9"/>
    <w:rsid w:val="00BC426E"/>
    <w:rsid w:val="00BC6DD3"/>
    <w:rsid w:val="00BC72EE"/>
    <w:rsid w:val="00BD3237"/>
    <w:rsid w:val="00BD5057"/>
    <w:rsid w:val="00BD627E"/>
    <w:rsid w:val="00BD7131"/>
    <w:rsid w:val="00BE0020"/>
    <w:rsid w:val="00BE06E6"/>
    <w:rsid w:val="00BE2563"/>
    <w:rsid w:val="00BE3541"/>
    <w:rsid w:val="00BE4963"/>
    <w:rsid w:val="00BE5672"/>
    <w:rsid w:val="00BE7FCC"/>
    <w:rsid w:val="00BF038E"/>
    <w:rsid w:val="00BF198B"/>
    <w:rsid w:val="00BF2ABC"/>
    <w:rsid w:val="00BF3211"/>
    <w:rsid w:val="00BF36EE"/>
    <w:rsid w:val="00BF5B90"/>
    <w:rsid w:val="00BF77B8"/>
    <w:rsid w:val="00BF7D20"/>
    <w:rsid w:val="00C00475"/>
    <w:rsid w:val="00C01CD2"/>
    <w:rsid w:val="00C0201B"/>
    <w:rsid w:val="00C0397F"/>
    <w:rsid w:val="00C14916"/>
    <w:rsid w:val="00C15F32"/>
    <w:rsid w:val="00C17B84"/>
    <w:rsid w:val="00C204E1"/>
    <w:rsid w:val="00C22817"/>
    <w:rsid w:val="00C243A2"/>
    <w:rsid w:val="00C3010A"/>
    <w:rsid w:val="00C30897"/>
    <w:rsid w:val="00C3154D"/>
    <w:rsid w:val="00C32150"/>
    <w:rsid w:val="00C32471"/>
    <w:rsid w:val="00C326A4"/>
    <w:rsid w:val="00C3282F"/>
    <w:rsid w:val="00C335A3"/>
    <w:rsid w:val="00C374DB"/>
    <w:rsid w:val="00C413D9"/>
    <w:rsid w:val="00C44561"/>
    <w:rsid w:val="00C445E7"/>
    <w:rsid w:val="00C448DB"/>
    <w:rsid w:val="00C453E9"/>
    <w:rsid w:val="00C51552"/>
    <w:rsid w:val="00C52E73"/>
    <w:rsid w:val="00C556C5"/>
    <w:rsid w:val="00C557EE"/>
    <w:rsid w:val="00C600D7"/>
    <w:rsid w:val="00C6024E"/>
    <w:rsid w:val="00C6144E"/>
    <w:rsid w:val="00C61534"/>
    <w:rsid w:val="00C624E5"/>
    <w:rsid w:val="00C6341F"/>
    <w:rsid w:val="00C64564"/>
    <w:rsid w:val="00C646EA"/>
    <w:rsid w:val="00C650FB"/>
    <w:rsid w:val="00C65ED1"/>
    <w:rsid w:val="00C66945"/>
    <w:rsid w:val="00C672D7"/>
    <w:rsid w:val="00C715E0"/>
    <w:rsid w:val="00C71F42"/>
    <w:rsid w:val="00C7353A"/>
    <w:rsid w:val="00C7438B"/>
    <w:rsid w:val="00C75566"/>
    <w:rsid w:val="00C75EFF"/>
    <w:rsid w:val="00C76361"/>
    <w:rsid w:val="00C805CE"/>
    <w:rsid w:val="00C80DFA"/>
    <w:rsid w:val="00C84080"/>
    <w:rsid w:val="00C84732"/>
    <w:rsid w:val="00C86DE7"/>
    <w:rsid w:val="00C86F46"/>
    <w:rsid w:val="00C90766"/>
    <w:rsid w:val="00C92378"/>
    <w:rsid w:val="00C92413"/>
    <w:rsid w:val="00C93039"/>
    <w:rsid w:val="00C93816"/>
    <w:rsid w:val="00C95D4B"/>
    <w:rsid w:val="00C97468"/>
    <w:rsid w:val="00CA0576"/>
    <w:rsid w:val="00CA44AF"/>
    <w:rsid w:val="00CA5F4F"/>
    <w:rsid w:val="00CA769D"/>
    <w:rsid w:val="00CA79C1"/>
    <w:rsid w:val="00CA7DF7"/>
    <w:rsid w:val="00CB0823"/>
    <w:rsid w:val="00CB0F14"/>
    <w:rsid w:val="00CB1361"/>
    <w:rsid w:val="00CB15C4"/>
    <w:rsid w:val="00CB1814"/>
    <w:rsid w:val="00CB7373"/>
    <w:rsid w:val="00CB7E5D"/>
    <w:rsid w:val="00CB7FB4"/>
    <w:rsid w:val="00CC0303"/>
    <w:rsid w:val="00CC1116"/>
    <w:rsid w:val="00CC2CCF"/>
    <w:rsid w:val="00CC3E50"/>
    <w:rsid w:val="00CC5A4C"/>
    <w:rsid w:val="00CC6EC4"/>
    <w:rsid w:val="00CC7174"/>
    <w:rsid w:val="00CC72F8"/>
    <w:rsid w:val="00CD04C5"/>
    <w:rsid w:val="00CD35F6"/>
    <w:rsid w:val="00CD3E75"/>
    <w:rsid w:val="00CD4015"/>
    <w:rsid w:val="00CD520D"/>
    <w:rsid w:val="00CD664E"/>
    <w:rsid w:val="00CD6A1B"/>
    <w:rsid w:val="00CE0F17"/>
    <w:rsid w:val="00CE1129"/>
    <w:rsid w:val="00CE21A0"/>
    <w:rsid w:val="00CE3396"/>
    <w:rsid w:val="00CE3CC9"/>
    <w:rsid w:val="00CE5D23"/>
    <w:rsid w:val="00CF003C"/>
    <w:rsid w:val="00CF0996"/>
    <w:rsid w:val="00CF1CEB"/>
    <w:rsid w:val="00CF277B"/>
    <w:rsid w:val="00CF2B1A"/>
    <w:rsid w:val="00CF3608"/>
    <w:rsid w:val="00CF36A5"/>
    <w:rsid w:val="00CF552B"/>
    <w:rsid w:val="00CF5991"/>
    <w:rsid w:val="00CF681F"/>
    <w:rsid w:val="00CF6AB7"/>
    <w:rsid w:val="00D00101"/>
    <w:rsid w:val="00D00D2F"/>
    <w:rsid w:val="00D01254"/>
    <w:rsid w:val="00D020B5"/>
    <w:rsid w:val="00D02D78"/>
    <w:rsid w:val="00D03802"/>
    <w:rsid w:val="00D04E3F"/>
    <w:rsid w:val="00D05B96"/>
    <w:rsid w:val="00D074F0"/>
    <w:rsid w:val="00D1346E"/>
    <w:rsid w:val="00D142D9"/>
    <w:rsid w:val="00D148BE"/>
    <w:rsid w:val="00D14C35"/>
    <w:rsid w:val="00D14D8B"/>
    <w:rsid w:val="00D16574"/>
    <w:rsid w:val="00D20465"/>
    <w:rsid w:val="00D20E20"/>
    <w:rsid w:val="00D211D7"/>
    <w:rsid w:val="00D2231E"/>
    <w:rsid w:val="00D22FB9"/>
    <w:rsid w:val="00D2368A"/>
    <w:rsid w:val="00D23A6D"/>
    <w:rsid w:val="00D23C8B"/>
    <w:rsid w:val="00D2407B"/>
    <w:rsid w:val="00D263C5"/>
    <w:rsid w:val="00D2756A"/>
    <w:rsid w:val="00D33E1E"/>
    <w:rsid w:val="00D33FBB"/>
    <w:rsid w:val="00D34810"/>
    <w:rsid w:val="00D35D4C"/>
    <w:rsid w:val="00D37F5D"/>
    <w:rsid w:val="00D4159B"/>
    <w:rsid w:val="00D43CB3"/>
    <w:rsid w:val="00D43D1D"/>
    <w:rsid w:val="00D45B91"/>
    <w:rsid w:val="00D46B6B"/>
    <w:rsid w:val="00D46FF6"/>
    <w:rsid w:val="00D576E7"/>
    <w:rsid w:val="00D61C5D"/>
    <w:rsid w:val="00D62274"/>
    <w:rsid w:val="00D629EB"/>
    <w:rsid w:val="00D62B94"/>
    <w:rsid w:val="00D651F9"/>
    <w:rsid w:val="00D65677"/>
    <w:rsid w:val="00D673BC"/>
    <w:rsid w:val="00D679D6"/>
    <w:rsid w:val="00D71E23"/>
    <w:rsid w:val="00D71FF4"/>
    <w:rsid w:val="00D721CC"/>
    <w:rsid w:val="00D72429"/>
    <w:rsid w:val="00D72498"/>
    <w:rsid w:val="00D739D2"/>
    <w:rsid w:val="00D73EDD"/>
    <w:rsid w:val="00D74492"/>
    <w:rsid w:val="00D74FEA"/>
    <w:rsid w:val="00D76B71"/>
    <w:rsid w:val="00D774DE"/>
    <w:rsid w:val="00D77EF4"/>
    <w:rsid w:val="00D8221F"/>
    <w:rsid w:val="00D8399C"/>
    <w:rsid w:val="00D9459D"/>
    <w:rsid w:val="00D9547C"/>
    <w:rsid w:val="00D96D3F"/>
    <w:rsid w:val="00D97E7A"/>
    <w:rsid w:val="00DA0A5A"/>
    <w:rsid w:val="00DA264B"/>
    <w:rsid w:val="00DA3748"/>
    <w:rsid w:val="00DA4708"/>
    <w:rsid w:val="00DA47A8"/>
    <w:rsid w:val="00DA58C4"/>
    <w:rsid w:val="00DA688E"/>
    <w:rsid w:val="00DA6B85"/>
    <w:rsid w:val="00DB0CC7"/>
    <w:rsid w:val="00DB2324"/>
    <w:rsid w:val="00DB28B6"/>
    <w:rsid w:val="00DB2EFD"/>
    <w:rsid w:val="00DB2FDA"/>
    <w:rsid w:val="00DB356E"/>
    <w:rsid w:val="00DB5176"/>
    <w:rsid w:val="00DB6339"/>
    <w:rsid w:val="00DB73F0"/>
    <w:rsid w:val="00DC0E64"/>
    <w:rsid w:val="00DC1A3C"/>
    <w:rsid w:val="00DC29E4"/>
    <w:rsid w:val="00DC3B64"/>
    <w:rsid w:val="00DC41F2"/>
    <w:rsid w:val="00DC4AC4"/>
    <w:rsid w:val="00DC58C7"/>
    <w:rsid w:val="00DD092D"/>
    <w:rsid w:val="00DD2A0E"/>
    <w:rsid w:val="00DD6556"/>
    <w:rsid w:val="00DD6FD0"/>
    <w:rsid w:val="00DE1E7B"/>
    <w:rsid w:val="00DE22D0"/>
    <w:rsid w:val="00DE5D3A"/>
    <w:rsid w:val="00DE5FC1"/>
    <w:rsid w:val="00DE626C"/>
    <w:rsid w:val="00DE6E2C"/>
    <w:rsid w:val="00DE7FC2"/>
    <w:rsid w:val="00DF2FC1"/>
    <w:rsid w:val="00DF4964"/>
    <w:rsid w:val="00DF5A43"/>
    <w:rsid w:val="00DF7EAC"/>
    <w:rsid w:val="00E01474"/>
    <w:rsid w:val="00E01CD2"/>
    <w:rsid w:val="00E01DF5"/>
    <w:rsid w:val="00E02CED"/>
    <w:rsid w:val="00E0787A"/>
    <w:rsid w:val="00E12AF0"/>
    <w:rsid w:val="00E13DD7"/>
    <w:rsid w:val="00E13E03"/>
    <w:rsid w:val="00E16F9C"/>
    <w:rsid w:val="00E17D90"/>
    <w:rsid w:val="00E20611"/>
    <w:rsid w:val="00E20800"/>
    <w:rsid w:val="00E208C2"/>
    <w:rsid w:val="00E21543"/>
    <w:rsid w:val="00E25A20"/>
    <w:rsid w:val="00E30546"/>
    <w:rsid w:val="00E32C65"/>
    <w:rsid w:val="00E34C09"/>
    <w:rsid w:val="00E3573B"/>
    <w:rsid w:val="00E35A82"/>
    <w:rsid w:val="00E35DF2"/>
    <w:rsid w:val="00E35EC3"/>
    <w:rsid w:val="00E377E6"/>
    <w:rsid w:val="00E41210"/>
    <w:rsid w:val="00E41D56"/>
    <w:rsid w:val="00E43D1B"/>
    <w:rsid w:val="00E4433F"/>
    <w:rsid w:val="00E454C7"/>
    <w:rsid w:val="00E45CFF"/>
    <w:rsid w:val="00E5028D"/>
    <w:rsid w:val="00E50FA9"/>
    <w:rsid w:val="00E5225F"/>
    <w:rsid w:val="00E52B30"/>
    <w:rsid w:val="00E5385F"/>
    <w:rsid w:val="00E54298"/>
    <w:rsid w:val="00E55DF8"/>
    <w:rsid w:val="00E568CC"/>
    <w:rsid w:val="00E56CDB"/>
    <w:rsid w:val="00E575F7"/>
    <w:rsid w:val="00E62252"/>
    <w:rsid w:val="00E63E98"/>
    <w:rsid w:val="00E66102"/>
    <w:rsid w:val="00E66340"/>
    <w:rsid w:val="00E7115A"/>
    <w:rsid w:val="00E71575"/>
    <w:rsid w:val="00E7189F"/>
    <w:rsid w:val="00E72291"/>
    <w:rsid w:val="00E7237A"/>
    <w:rsid w:val="00E7269B"/>
    <w:rsid w:val="00E72860"/>
    <w:rsid w:val="00E73D00"/>
    <w:rsid w:val="00E76E59"/>
    <w:rsid w:val="00E80BC2"/>
    <w:rsid w:val="00E80FC7"/>
    <w:rsid w:val="00E81232"/>
    <w:rsid w:val="00E814F4"/>
    <w:rsid w:val="00E824AB"/>
    <w:rsid w:val="00E829C1"/>
    <w:rsid w:val="00E82F5D"/>
    <w:rsid w:val="00E8368B"/>
    <w:rsid w:val="00E841D5"/>
    <w:rsid w:val="00E8598E"/>
    <w:rsid w:val="00E8668D"/>
    <w:rsid w:val="00E86CD1"/>
    <w:rsid w:val="00E87104"/>
    <w:rsid w:val="00E949C1"/>
    <w:rsid w:val="00E94EB5"/>
    <w:rsid w:val="00E95B73"/>
    <w:rsid w:val="00E970C3"/>
    <w:rsid w:val="00EA0AC1"/>
    <w:rsid w:val="00EA1418"/>
    <w:rsid w:val="00EA15DF"/>
    <w:rsid w:val="00EA3B7C"/>
    <w:rsid w:val="00EA3F84"/>
    <w:rsid w:val="00EB02BB"/>
    <w:rsid w:val="00EB0767"/>
    <w:rsid w:val="00EB0A10"/>
    <w:rsid w:val="00EB10C4"/>
    <w:rsid w:val="00EB10EB"/>
    <w:rsid w:val="00EB3971"/>
    <w:rsid w:val="00EB3E3C"/>
    <w:rsid w:val="00EB4995"/>
    <w:rsid w:val="00EB4A2F"/>
    <w:rsid w:val="00EB5C58"/>
    <w:rsid w:val="00EB6203"/>
    <w:rsid w:val="00EB6293"/>
    <w:rsid w:val="00EB63DB"/>
    <w:rsid w:val="00EB6604"/>
    <w:rsid w:val="00EB66DB"/>
    <w:rsid w:val="00EB7039"/>
    <w:rsid w:val="00EB7C02"/>
    <w:rsid w:val="00EC2652"/>
    <w:rsid w:val="00EC34D5"/>
    <w:rsid w:val="00EC3D64"/>
    <w:rsid w:val="00EC6586"/>
    <w:rsid w:val="00ED1359"/>
    <w:rsid w:val="00ED2C8B"/>
    <w:rsid w:val="00ED4C10"/>
    <w:rsid w:val="00ED78A5"/>
    <w:rsid w:val="00EE0E25"/>
    <w:rsid w:val="00EE1F9B"/>
    <w:rsid w:val="00EE3542"/>
    <w:rsid w:val="00EE4585"/>
    <w:rsid w:val="00EE6C8C"/>
    <w:rsid w:val="00EF0C44"/>
    <w:rsid w:val="00EF0DA1"/>
    <w:rsid w:val="00EF28E4"/>
    <w:rsid w:val="00EF3096"/>
    <w:rsid w:val="00EF364A"/>
    <w:rsid w:val="00EF4DD5"/>
    <w:rsid w:val="00EF52E7"/>
    <w:rsid w:val="00EF6056"/>
    <w:rsid w:val="00EF6401"/>
    <w:rsid w:val="00EF666C"/>
    <w:rsid w:val="00F00BB4"/>
    <w:rsid w:val="00F01FC3"/>
    <w:rsid w:val="00F05664"/>
    <w:rsid w:val="00F05CF8"/>
    <w:rsid w:val="00F0608C"/>
    <w:rsid w:val="00F06F32"/>
    <w:rsid w:val="00F07576"/>
    <w:rsid w:val="00F11C0A"/>
    <w:rsid w:val="00F12CA4"/>
    <w:rsid w:val="00F140E0"/>
    <w:rsid w:val="00F14CD1"/>
    <w:rsid w:val="00F152F0"/>
    <w:rsid w:val="00F16790"/>
    <w:rsid w:val="00F2137B"/>
    <w:rsid w:val="00F219B1"/>
    <w:rsid w:val="00F22ACE"/>
    <w:rsid w:val="00F22C38"/>
    <w:rsid w:val="00F24220"/>
    <w:rsid w:val="00F24514"/>
    <w:rsid w:val="00F24C74"/>
    <w:rsid w:val="00F26870"/>
    <w:rsid w:val="00F268F6"/>
    <w:rsid w:val="00F27033"/>
    <w:rsid w:val="00F27077"/>
    <w:rsid w:val="00F2774F"/>
    <w:rsid w:val="00F27B8D"/>
    <w:rsid w:val="00F3137E"/>
    <w:rsid w:val="00F31FFD"/>
    <w:rsid w:val="00F32FCA"/>
    <w:rsid w:val="00F338D0"/>
    <w:rsid w:val="00F40AFA"/>
    <w:rsid w:val="00F44985"/>
    <w:rsid w:val="00F50508"/>
    <w:rsid w:val="00F53078"/>
    <w:rsid w:val="00F53CC4"/>
    <w:rsid w:val="00F53D21"/>
    <w:rsid w:val="00F54E93"/>
    <w:rsid w:val="00F564DF"/>
    <w:rsid w:val="00F56A8E"/>
    <w:rsid w:val="00F60247"/>
    <w:rsid w:val="00F61B31"/>
    <w:rsid w:val="00F622EF"/>
    <w:rsid w:val="00F62C06"/>
    <w:rsid w:val="00F66FAF"/>
    <w:rsid w:val="00F67056"/>
    <w:rsid w:val="00F67288"/>
    <w:rsid w:val="00F72784"/>
    <w:rsid w:val="00F736A8"/>
    <w:rsid w:val="00F7371B"/>
    <w:rsid w:val="00F73E8B"/>
    <w:rsid w:val="00F76C6F"/>
    <w:rsid w:val="00F77243"/>
    <w:rsid w:val="00F80375"/>
    <w:rsid w:val="00F81458"/>
    <w:rsid w:val="00F84CDB"/>
    <w:rsid w:val="00F85BFD"/>
    <w:rsid w:val="00F86626"/>
    <w:rsid w:val="00F87C2D"/>
    <w:rsid w:val="00F91B5A"/>
    <w:rsid w:val="00F91C8A"/>
    <w:rsid w:val="00F92871"/>
    <w:rsid w:val="00F93E17"/>
    <w:rsid w:val="00F959CE"/>
    <w:rsid w:val="00F971CB"/>
    <w:rsid w:val="00F97DA3"/>
    <w:rsid w:val="00F97E60"/>
    <w:rsid w:val="00FA01D5"/>
    <w:rsid w:val="00FA0894"/>
    <w:rsid w:val="00FA2496"/>
    <w:rsid w:val="00FA2FCB"/>
    <w:rsid w:val="00FA46DA"/>
    <w:rsid w:val="00FA55CE"/>
    <w:rsid w:val="00FA581D"/>
    <w:rsid w:val="00FA5A97"/>
    <w:rsid w:val="00FA665A"/>
    <w:rsid w:val="00FB0628"/>
    <w:rsid w:val="00FB06F2"/>
    <w:rsid w:val="00FB4526"/>
    <w:rsid w:val="00FB4B61"/>
    <w:rsid w:val="00FB59AE"/>
    <w:rsid w:val="00FB6EC0"/>
    <w:rsid w:val="00FC1942"/>
    <w:rsid w:val="00FC4F9B"/>
    <w:rsid w:val="00FC59C9"/>
    <w:rsid w:val="00FC78C3"/>
    <w:rsid w:val="00FC7F20"/>
    <w:rsid w:val="00FD0D2C"/>
    <w:rsid w:val="00FD10B7"/>
    <w:rsid w:val="00FD16F2"/>
    <w:rsid w:val="00FD26A7"/>
    <w:rsid w:val="00FD40B6"/>
    <w:rsid w:val="00FD572D"/>
    <w:rsid w:val="00FD7098"/>
    <w:rsid w:val="00FD7E8E"/>
    <w:rsid w:val="00FE1AF9"/>
    <w:rsid w:val="00FE1D18"/>
    <w:rsid w:val="00FE568F"/>
    <w:rsid w:val="00FE5715"/>
    <w:rsid w:val="00FE6EFA"/>
    <w:rsid w:val="00FF36C6"/>
    <w:rsid w:val="00F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19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uiPriority w:val="59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uiPriority w:val="99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8">
    <w:name w:val="Normal (Web)"/>
    <w:aliases w:val="Обычный (Web)"/>
    <w:basedOn w:val="a2"/>
    <w:link w:val="af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a">
    <w:name w:val="Title"/>
    <w:basedOn w:val="a2"/>
    <w:link w:val="afb"/>
    <w:qFormat/>
    <w:rsid w:val="00DA6B85"/>
    <w:pPr>
      <w:jc w:val="center"/>
    </w:pPr>
    <w:rPr>
      <w:sz w:val="28"/>
      <w:szCs w:val="20"/>
    </w:rPr>
  </w:style>
  <w:style w:type="character" w:customStyle="1" w:styleId="afb">
    <w:name w:val="Название Знак"/>
    <w:basedOn w:val="a3"/>
    <w:link w:val="afa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c">
    <w:name w:val="Strong"/>
    <w:basedOn w:val="a3"/>
    <w:uiPriority w:val="22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d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e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0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1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2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3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4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5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5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6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7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8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9">
    <w:name w:val="Основной текст + Курсив"/>
    <w:basedOn w:val="aff5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a">
    <w:name w:val="Подпись к таблице_"/>
    <w:basedOn w:val="a3"/>
    <w:link w:val="affb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5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5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b">
    <w:name w:val="Подпись к таблице"/>
    <w:basedOn w:val="a2"/>
    <w:link w:val="affa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c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d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e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5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5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0">
    <w:name w:val="Основной текст + Не курсив"/>
    <w:basedOn w:val="aff5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1">
    <w:name w:val="Emphasis"/>
    <w:basedOn w:val="a3"/>
    <w:uiPriority w:val="20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2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3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4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5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5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5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6">
    <w:name w:val="Колонтитул"/>
    <w:basedOn w:val="afff5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5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7">
    <w:name w:val="Сноска_"/>
    <w:basedOn w:val="a3"/>
    <w:link w:val="afff8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8">
    <w:name w:val="Сноска"/>
    <w:basedOn w:val="a2"/>
    <w:link w:val="afff7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9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a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b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c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d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e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0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1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2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3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4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5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5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6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7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9">
    <w:name w:val="Обычный (веб) Знак"/>
    <w:aliases w:val="Обычный (Web) Знак"/>
    <w:link w:val="af8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8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9">
    <w:name w:val="Текст примечания Знак"/>
    <w:basedOn w:val="a3"/>
    <w:link w:val="affffa"/>
    <w:uiPriority w:val="99"/>
    <w:semiHidden/>
    <w:rsid w:val="00D61C5D"/>
    <w:rPr>
      <w:lang w:val="en-US"/>
    </w:rPr>
  </w:style>
  <w:style w:type="paragraph" w:styleId="affffa">
    <w:name w:val="annotation text"/>
    <w:basedOn w:val="a2"/>
    <w:link w:val="affff9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b">
    <w:name w:val="Тема примечания Знак"/>
    <w:basedOn w:val="affff9"/>
    <w:link w:val="affffc"/>
    <w:uiPriority w:val="99"/>
    <w:semiHidden/>
    <w:rsid w:val="00D61C5D"/>
    <w:rPr>
      <w:b/>
      <w:bCs/>
      <w:lang w:val="en-US"/>
    </w:rPr>
  </w:style>
  <w:style w:type="paragraph" w:styleId="affffc">
    <w:name w:val="annotation subject"/>
    <w:basedOn w:val="affffa"/>
    <w:next w:val="affffa"/>
    <w:link w:val="affffb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d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e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0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1">
    <w:name w:val="Заголовок таблицы"/>
    <w:basedOn w:val="afffff0"/>
    <w:rsid w:val="00D61C5D"/>
    <w:pPr>
      <w:jc w:val="center"/>
    </w:pPr>
    <w:rPr>
      <w:b/>
    </w:rPr>
  </w:style>
  <w:style w:type="paragraph" w:customStyle="1" w:styleId="afffff2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3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4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5">
    <w:name w:val="Абзац"/>
    <w:basedOn w:val="a2"/>
    <w:link w:val="afffff6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6">
    <w:name w:val="Абзац Знак"/>
    <w:link w:val="afffff5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7">
    <w:name w:val="Цветовое выделение"/>
    <w:rsid w:val="00D61C5D"/>
    <w:rPr>
      <w:b/>
      <w:bCs/>
      <w:color w:val="000080"/>
    </w:rPr>
  </w:style>
  <w:style w:type="paragraph" w:styleId="afffff8">
    <w:name w:val="Plain Text"/>
    <w:basedOn w:val="a2"/>
    <w:link w:val="afffff9"/>
    <w:rsid w:val="00D61C5D"/>
    <w:rPr>
      <w:rFonts w:ascii="Courier New" w:hAnsi="Courier New"/>
      <w:sz w:val="20"/>
      <w:szCs w:val="20"/>
    </w:rPr>
  </w:style>
  <w:style w:type="character" w:customStyle="1" w:styleId="afffff9">
    <w:name w:val="Текст Знак"/>
    <w:basedOn w:val="a3"/>
    <w:link w:val="afffff8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a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b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c">
    <w:name w:val="footnote text"/>
    <w:basedOn w:val="a2"/>
    <w:link w:val="afffffd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d">
    <w:name w:val="Текст сноски Знак"/>
    <w:basedOn w:val="a3"/>
    <w:link w:val="afffffc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e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0">
    <w:name w:val="Note Heading"/>
    <w:basedOn w:val="a2"/>
    <w:next w:val="a2"/>
    <w:link w:val="affffff1"/>
    <w:rsid w:val="00D61C5D"/>
    <w:pPr>
      <w:spacing w:after="60"/>
      <w:jc w:val="both"/>
    </w:pPr>
  </w:style>
  <w:style w:type="character" w:customStyle="1" w:styleId="affffff1">
    <w:name w:val="Заголовок записки Знак"/>
    <w:basedOn w:val="a3"/>
    <w:link w:val="affffff0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2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3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uiPriority w:val="59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uiPriority w:val="99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8">
    <w:name w:val="Normal (Web)"/>
    <w:aliases w:val="Обычный (Web)"/>
    <w:basedOn w:val="a2"/>
    <w:link w:val="af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a">
    <w:name w:val="Title"/>
    <w:basedOn w:val="a2"/>
    <w:link w:val="afb"/>
    <w:qFormat/>
    <w:rsid w:val="00DA6B85"/>
    <w:pPr>
      <w:jc w:val="center"/>
    </w:pPr>
    <w:rPr>
      <w:sz w:val="28"/>
      <w:szCs w:val="20"/>
    </w:rPr>
  </w:style>
  <w:style w:type="character" w:customStyle="1" w:styleId="afb">
    <w:name w:val="Название Знак"/>
    <w:basedOn w:val="a3"/>
    <w:link w:val="afa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c">
    <w:name w:val="Strong"/>
    <w:basedOn w:val="a3"/>
    <w:uiPriority w:val="22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d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e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0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1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2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3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4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5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5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6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7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8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9">
    <w:name w:val="Основной текст + Курсив"/>
    <w:basedOn w:val="aff5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a">
    <w:name w:val="Подпись к таблице_"/>
    <w:basedOn w:val="a3"/>
    <w:link w:val="affb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5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5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b">
    <w:name w:val="Подпись к таблице"/>
    <w:basedOn w:val="a2"/>
    <w:link w:val="affa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c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d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e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5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5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0">
    <w:name w:val="Основной текст + Не курсив"/>
    <w:basedOn w:val="aff5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1">
    <w:name w:val="Emphasis"/>
    <w:basedOn w:val="a3"/>
    <w:uiPriority w:val="20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2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3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4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5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5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5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6">
    <w:name w:val="Колонтитул"/>
    <w:basedOn w:val="afff5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5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7">
    <w:name w:val="Сноска_"/>
    <w:basedOn w:val="a3"/>
    <w:link w:val="afff8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8">
    <w:name w:val="Сноска"/>
    <w:basedOn w:val="a2"/>
    <w:link w:val="afff7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9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a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b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c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d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e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0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1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2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3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4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5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5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6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7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9">
    <w:name w:val="Обычный (веб) Знак"/>
    <w:aliases w:val="Обычный (Web) Знак"/>
    <w:link w:val="af8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8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9">
    <w:name w:val="Текст примечания Знак"/>
    <w:basedOn w:val="a3"/>
    <w:link w:val="affffa"/>
    <w:uiPriority w:val="99"/>
    <w:semiHidden/>
    <w:rsid w:val="00D61C5D"/>
    <w:rPr>
      <w:lang w:val="en-US"/>
    </w:rPr>
  </w:style>
  <w:style w:type="paragraph" w:styleId="affffa">
    <w:name w:val="annotation text"/>
    <w:basedOn w:val="a2"/>
    <w:link w:val="affff9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b">
    <w:name w:val="Тема примечания Знак"/>
    <w:basedOn w:val="affff9"/>
    <w:link w:val="affffc"/>
    <w:uiPriority w:val="99"/>
    <w:semiHidden/>
    <w:rsid w:val="00D61C5D"/>
    <w:rPr>
      <w:b/>
      <w:bCs/>
      <w:lang w:val="en-US"/>
    </w:rPr>
  </w:style>
  <w:style w:type="paragraph" w:styleId="affffc">
    <w:name w:val="annotation subject"/>
    <w:basedOn w:val="affffa"/>
    <w:next w:val="affffa"/>
    <w:link w:val="affffb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d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e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0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1">
    <w:name w:val="Заголовок таблицы"/>
    <w:basedOn w:val="afffff0"/>
    <w:rsid w:val="00D61C5D"/>
    <w:pPr>
      <w:jc w:val="center"/>
    </w:pPr>
    <w:rPr>
      <w:b/>
    </w:rPr>
  </w:style>
  <w:style w:type="paragraph" w:customStyle="1" w:styleId="afffff2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3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4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5">
    <w:name w:val="Абзац"/>
    <w:basedOn w:val="a2"/>
    <w:link w:val="afffff6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6">
    <w:name w:val="Абзац Знак"/>
    <w:link w:val="afffff5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7">
    <w:name w:val="Цветовое выделение"/>
    <w:rsid w:val="00D61C5D"/>
    <w:rPr>
      <w:b/>
      <w:bCs/>
      <w:color w:val="000080"/>
    </w:rPr>
  </w:style>
  <w:style w:type="paragraph" w:styleId="afffff8">
    <w:name w:val="Plain Text"/>
    <w:basedOn w:val="a2"/>
    <w:link w:val="afffff9"/>
    <w:rsid w:val="00D61C5D"/>
    <w:rPr>
      <w:rFonts w:ascii="Courier New" w:hAnsi="Courier New"/>
      <w:sz w:val="20"/>
      <w:szCs w:val="20"/>
    </w:rPr>
  </w:style>
  <w:style w:type="character" w:customStyle="1" w:styleId="afffff9">
    <w:name w:val="Текст Знак"/>
    <w:basedOn w:val="a3"/>
    <w:link w:val="afffff8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a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b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c">
    <w:name w:val="footnote text"/>
    <w:basedOn w:val="a2"/>
    <w:link w:val="afffffd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d">
    <w:name w:val="Текст сноски Знак"/>
    <w:basedOn w:val="a3"/>
    <w:link w:val="afffffc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e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0">
    <w:name w:val="Note Heading"/>
    <w:basedOn w:val="a2"/>
    <w:next w:val="a2"/>
    <w:link w:val="affffff1"/>
    <w:rsid w:val="00D61C5D"/>
    <w:pPr>
      <w:spacing w:after="60"/>
      <w:jc w:val="both"/>
    </w:pPr>
  </w:style>
  <w:style w:type="character" w:customStyle="1" w:styleId="affffff1">
    <w:name w:val="Заголовок записки Знак"/>
    <w:basedOn w:val="a3"/>
    <w:link w:val="affffff0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2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3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0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5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Z:\!!%20&#1041;&#1070;&#1051;&#1051;&#1045;&#1058;&#1045;&#1053;&#1068;\2022%20&#1075;&#1086;&#1076;\&#8470;%2050%20%20%20(16.11.2022)\&#1056;&#1072;&#1089;&#1087;&#1086;&#1088;&#1103;&#1078;&#1077;&#1085;&#1080;&#1077;%202%20%20&#1086;%20%20&#1074;&#1085;&#1077;&#1089;&#1077;&#1085;.&#1080;&#1079;&#1084;&#1077;&#1085;.&#1087;&#1088;&#1086;&#1074;&#1077;&#1076;&#1077;&#1085;&#1080;&#1080;%20&#1082;&#1086;&#1085;&#1082;&#1091;&#1088;&#1089;&#1072;%20-.doc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torgi.gov.ru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yperlink" Target="http://docs.cntd.ru/document/985004103" TargetMode="Externa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mobileonline.garant.ru/document?id=12041176&amp;sub=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E4C12E-B9C5-4FD6-96F4-66B7E3FEE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3709</TotalTime>
  <Pages>15</Pages>
  <Words>12101</Words>
  <Characters>68981</Characters>
  <Application>Microsoft Office Word</Application>
  <DocSecurity>0</DocSecurity>
  <Lines>574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Александр Лаушкин</cp:lastModifiedBy>
  <cp:revision>673</cp:revision>
  <cp:lastPrinted>2022-01-14T02:36:00Z</cp:lastPrinted>
  <dcterms:created xsi:type="dcterms:W3CDTF">2017-06-27T03:35:00Z</dcterms:created>
  <dcterms:modified xsi:type="dcterms:W3CDTF">2022-11-21T04:19:00Z</dcterms:modified>
</cp:coreProperties>
</file>