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B" w:rsidRDefault="00883E2B" w:rsidP="00883E2B">
      <w:pPr>
        <w:rPr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9.7pt" o:ole="">
            <v:imagedata r:id="rId8" o:title=""/>
          </v:shape>
          <o:OLEObject Type="Embed" ProgID="MSPhotoEd.3" ShapeID="_x0000_i1025" DrawAspect="Content" ObjectID="_1731243351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1C2EC3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Pr="00110AF2">
        <w:rPr>
          <w:b/>
          <w:noProof/>
          <w:kern w:val="3"/>
          <w:sz w:val="28"/>
          <w:szCs w:val="28"/>
        </w:rPr>
        <w:t xml:space="preserve"> </w:t>
      </w:r>
    </w:p>
    <w:p w:rsidR="008E03A3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ТАТАРСКОГО</w:t>
      </w:r>
      <w:r w:rsidR="001C2EC3">
        <w:rPr>
          <w:b/>
          <w:noProof/>
          <w:kern w:val="3"/>
          <w:sz w:val="28"/>
          <w:szCs w:val="28"/>
        </w:rPr>
        <w:t xml:space="preserve"> МУНИЦИПАЛЬНОГО</w:t>
      </w:r>
      <w:r w:rsidRPr="00110AF2">
        <w:rPr>
          <w:b/>
          <w:noProof/>
          <w:kern w:val="3"/>
          <w:sz w:val="28"/>
          <w:szCs w:val="28"/>
        </w:rPr>
        <w:t xml:space="preserve"> РАЙОНА</w:t>
      </w:r>
    </w:p>
    <w:p w:rsidR="001C2EC3" w:rsidRPr="00110AF2" w:rsidRDefault="001C2EC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8E03A3" w:rsidRPr="00110AF2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D84106" w:rsidRDefault="005B3EC8" w:rsidP="008E03A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E03A3" w:rsidRPr="00110AF2">
        <w:rPr>
          <w:sz w:val="28"/>
          <w:szCs w:val="28"/>
        </w:rPr>
        <w:t xml:space="preserve"> </w:t>
      </w:r>
      <w:r w:rsidR="00B00B75">
        <w:rPr>
          <w:sz w:val="28"/>
          <w:szCs w:val="28"/>
        </w:rPr>
        <w:t>25.11.2022г.</w:t>
      </w:r>
      <w:r w:rsidR="008E03A3">
        <w:rPr>
          <w:sz w:val="28"/>
          <w:szCs w:val="28"/>
        </w:rPr>
        <w:t xml:space="preserve">              </w:t>
      </w:r>
      <w:r w:rsidR="008E03A3" w:rsidRPr="00110AF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="008E03A3" w:rsidRPr="00110AF2">
        <w:rPr>
          <w:sz w:val="28"/>
          <w:szCs w:val="28"/>
        </w:rPr>
        <w:t xml:space="preserve">                  </w:t>
      </w:r>
      <w:r w:rsidR="00B00B75">
        <w:rPr>
          <w:sz w:val="28"/>
          <w:szCs w:val="28"/>
        </w:rPr>
        <w:t xml:space="preserve">            </w:t>
      </w:r>
      <w:bookmarkStart w:id="0" w:name="_GoBack"/>
      <w:bookmarkEnd w:id="0"/>
      <w:r w:rsidR="008E03A3" w:rsidRPr="00110AF2">
        <w:rPr>
          <w:sz w:val="28"/>
          <w:szCs w:val="28"/>
        </w:rPr>
        <w:t xml:space="preserve"> № </w:t>
      </w:r>
      <w:r w:rsidR="00B00B75">
        <w:rPr>
          <w:sz w:val="28"/>
          <w:szCs w:val="28"/>
        </w:rPr>
        <w:t>456</w:t>
      </w:r>
    </w:p>
    <w:p w:rsidR="0014731F" w:rsidRDefault="008E03A3" w:rsidP="008E03A3">
      <w:pPr>
        <w:jc w:val="center"/>
        <w:rPr>
          <w:bCs/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5B3EC8">
        <w:rPr>
          <w:bCs/>
          <w:sz w:val="28"/>
          <w:szCs w:val="28"/>
        </w:rPr>
        <w:t>«Праздник к нам приходит</w:t>
      </w:r>
      <w:r w:rsidR="00C700B1">
        <w:rPr>
          <w:bCs/>
          <w:sz w:val="28"/>
          <w:szCs w:val="28"/>
        </w:rPr>
        <w:t>!</w:t>
      </w:r>
      <w:r w:rsidR="005B3EC8">
        <w:rPr>
          <w:bCs/>
          <w:sz w:val="28"/>
          <w:szCs w:val="28"/>
        </w:rPr>
        <w:t xml:space="preserve">» </w:t>
      </w:r>
    </w:p>
    <w:p w:rsidR="008E03A3" w:rsidRDefault="005B3EC8" w:rsidP="001C2EC3">
      <w:pPr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8E03A3" w:rsidRPr="00A81981">
        <w:rPr>
          <w:rFonts w:eastAsia="Arial"/>
          <w:sz w:val="28"/>
          <w:szCs w:val="28"/>
        </w:rPr>
        <w:t>Татарского</w:t>
      </w:r>
      <w:r w:rsidR="00257596">
        <w:rPr>
          <w:rFonts w:eastAsia="Arial"/>
          <w:sz w:val="28"/>
          <w:szCs w:val="28"/>
        </w:rPr>
        <w:t xml:space="preserve"> муниципального </w:t>
      </w:r>
      <w:r w:rsidR="008E03A3" w:rsidRPr="00A81981">
        <w:rPr>
          <w:rFonts w:eastAsia="Arial"/>
          <w:sz w:val="28"/>
          <w:szCs w:val="28"/>
        </w:rPr>
        <w:t>района</w:t>
      </w:r>
      <w:r w:rsidR="00257596">
        <w:rPr>
          <w:rFonts w:eastAsia="Arial"/>
          <w:sz w:val="28"/>
          <w:szCs w:val="28"/>
        </w:rPr>
        <w:t xml:space="preserve">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торговли, общественного питания и сферы услуг </w:t>
      </w:r>
      <w:r w:rsidR="0014731F">
        <w:rPr>
          <w:sz w:val="28"/>
          <w:szCs w:val="28"/>
        </w:rPr>
        <w:t xml:space="preserve">на территории </w:t>
      </w:r>
      <w:r w:rsidR="00C76BD3">
        <w:rPr>
          <w:sz w:val="28"/>
          <w:szCs w:val="28"/>
        </w:rPr>
        <w:t>Татарского</w:t>
      </w:r>
      <w:r w:rsidR="001C2EC3">
        <w:rPr>
          <w:sz w:val="28"/>
          <w:szCs w:val="28"/>
        </w:rPr>
        <w:t xml:space="preserve"> муниципального </w:t>
      </w:r>
      <w:r w:rsidR="00C76BD3">
        <w:rPr>
          <w:sz w:val="28"/>
          <w:szCs w:val="28"/>
        </w:rPr>
        <w:t>района</w:t>
      </w:r>
      <w:r w:rsidR="001C2EC3">
        <w:rPr>
          <w:sz w:val="28"/>
          <w:szCs w:val="28"/>
        </w:rPr>
        <w:t xml:space="preserve"> Новосибирской области</w:t>
      </w:r>
      <w:r w:rsidR="00C76BD3">
        <w:rPr>
          <w:sz w:val="28"/>
          <w:szCs w:val="28"/>
        </w:rPr>
        <w:t xml:space="preserve"> в рамках </w:t>
      </w:r>
      <w:r w:rsidR="005B3EC8">
        <w:rPr>
          <w:sz w:val="28"/>
          <w:szCs w:val="28"/>
        </w:rPr>
        <w:t>реализации мероприятий муниципальной программы «Развитие субъектов малого и среднего предпринимательства в Татарском районе на 20</w:t>
      </w:r>
      <w:r w:rsidR="001C2EC3">
        <w:rPr>
          <w:sz w:val="28"/>
          <w:szCs w:val="28"/>
        </w:rPr>
        <w:t>21</w:t>
      </w:r>
      <w:r w:rsidR="005B3EC8">
        <w:rPr>
          <w:sz w:val="28"/>
          <w:szCs w:val="28"/>
        </w:rPr>
        <w:t>-202</w:t>
      </w:r>
      <w:r w:rsidR="001C2EC3">
        <w:rPr>
          <w:sz w:val="28"/>
          <w:szCs w:val="28"/>
        </w:rPr>
        <w:t>3</w:t>
      </w:r>
      <w:r w:rsidR="005B3EC8">
        <w:rPr>
          <w:sz w:val="28"/>
          <w:szCs w:val="28"/>
        </w:rPr>
        <w:t xml:space="preserve"> годы» </w:t>
      </w:r>
      <w:r w:rsidR="0014731F">
        <w:rPr>
          <w:sz w:val="28"/>
          <w:szCs w:val="28"/>
        </w:rPr>
        <w:t>администрация Татарского</w:t>
      </w:r>
      <w:r w:rsidR="001C2EC3">
        <w:rPr>
          <w:sz w:val="28"/>
          <w:szCs w:val="28"/>
        </w:rPr>
        <w:t xml:space="preserve"> муниципального</w:t>
      </w:r>
      <w:r w:rsidR="0014731F">
        <w:rPr>
          <w:sz w:val="28"/>
          <w:szCs w:val="28"/>
        </w:rPr>
        <w:t xml:space="preserve"> района </w:t>
      </w:r>
      <w:r w:rsidR="001C2EC3">
        <w:rPr>
          <w:sz w:val="28"/>
          <w:szCs w:val="28"/>
        </w:rPr>
        <w:t xml:space="preserve">Новосибирской области </w:t>
      </w:r>
      <w:r w:rsidR="0014731F">
        <w:rPr>
          <w:sz w:val="28"/>
          <w:szCs w:val="28"/>
        </w:rPr>
        <w:t>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883E2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5759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8E6A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14731F">
        <w:rPr>
          <w:sz w:val="28"/>
          <w:szCs w:val="28"/>
        </w:rPr>
        <w:t>2</w:t>
      </w:r>
      <w:r w:rsidR="00883E2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B296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года </w:t>
      </w:r>
      <w:r w:rsidR="00C700B1">
        <w:rPr>
          <w:rFonts w:eastAsia="Arial"/>
          <w:sz w:val="28"/>
          <w:szCs w:val="28"/>
        </w:rPr>
        <w:t>среди субъектов малого и среднего предпринимательства</w:t>
      </w:r>
      <w:r w:rsidR="00883E2B">
        <w:rPr>
          <w:rFonts w:eastAsia="Arial"/>
          <w:sz w:val="28"/>
          <w:szCs w:val="28"/>
        </w:rPr>
        <w:t xml:space="preserve"> </w:t>
      </w:r>
      <w:r w:rsidR="00883E2B" w:rsidRPr="00A81981">
        <w:rPr>
          <w:rFonts w:eastAsia="Arial"/>
          <w:sz w:val="28"/>
          <w:szCs w:val="28"/>
        </w:rPr>
        <w:t>Татарского</w:t>
      </w:r>
      <w:r w:rsidR="00883E2B">
        <w:rPr>
          <w:rFonts w:eastAsia="Arial"/>
          <w:sz w:val="28"/>
          <w:szCs w:val="28"/>
        </w:rPr>
        <w:t xml:space="preserve"> муниципального </w:t>
      </w:r>
      <w:r w:rsidR="00883E2B" w:rsidRPr="00A81981">
        <w:rPr>
          <w:rFonts w:eastAsia="Arial"/>
          <w:sz w:val="28"/>
          <w:szCs w:val="28"/>
        </w:rPr>
        <w:t>района</w:t>
      </w:r>
      <w:r w:rsidR="00883E2B">
        <w:rPr>
          <w:rFonts w:eastAsia="Arial"/>
          <w:sz w:val="28"/>
          <w:szCs w:val="28"/>
        </w:rPr>
        <w:t xml:space="preserve"> Новосибирской области</w:t>
      </w:r>
      <w:r w:rsidR="00883E2B" w:rsidRPr="00A81981">
        <w:rPr>
          <w:rFonts w:eastAsia="Arial"/>
          <w:sz w:val="28"/>
          <w:szCs w:val="28"/>
        </w:rPr>
        <w:t xml:space="preserve"> </w:t>
      </w:r>
      <w:r w:rsidR="00C700B1" w:rsidRPr="00A81981">
        <w:rPr>
          <w:rFonts w:eastAsia="Arial"/>
          <w:sz w:val="28"/>
          <w:szCs w:val="28"/>
        </w:rPr>
        <w:t>района</w:t>
      </w:r>
      <w:r w:rsidR="00C700B1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="0014731F">
        <w:rPr>
          <w:sz w:val="28"/>
          <w:szCs w:val="28"/>
        </w:rPr>
        <w:t>«Праздник к нам приходит</w:t>
      </w:r>
      <w:r w:rsidR="00C700B1">
        <w:rPr>
          <w:sz w:val="28"/>
          <w:szCs w:val="28"/>
        </w:rPr>
        <w:t>!</w:t>
      </w:r>
      <w:r w:rsidR="001473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 w:rsidR="0014731F">
        <w:rPr>
          <w:sz w:val="28"/>
          <w:szCs w:val="28"/>
        </w:rPr>
        <w:t>новогоднему оформлению фасадов зданий и прилегающих территорий предприятий торговли, общественного питания и сферы услуг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14731F">
        <w:rPr>
          <w:rFonts w:eastAsia="Arial"/>
          <w:sz w:val="28"/>
          <w:szCs w:val="28"/>
        </w:rPr>
        <w:t>«Праздник к нам приходит</w:t>
      </w:r>
      <w:r w:rsidR="00C700B1">
        <w:rPr>
          <w:rFonts w:eastAsia="Arial"/>
          <w:sz w:val="28"/>
          <w:szCs w:val="28"/>
        </w:rPr>
        <w:t>!</w:t>
      </w:r>
      <w:r w:rsidR="0014731F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организационной работы, контроля и связей с </w:t>
      </w:r>
      <w:r w:rsidR="00852A13">
        <w:rPr>
          <w:sz w:val="28"/>
          <w:szCs w:val="28"/>
        </w:rPr>
        <w:t>общественностью разместить</w:t>
      </w:r>
      <w:r>
        <w:rPr>
          <w:sz w:val="28"/>
          <w:szCs w:val="28"/>
        </w:rPr>
        <w:t xml:space="preserve"> настоящее распоряжение на официальном сайте </w:t>
      </w:r>
      <w:r w:rsidR="00883E2B" w:rsidRPr="00A81981">
        <w:rPr>
          <w:rFonts w:eastAsia="Arial"/>
          <w:sz w:val="28"/>
          <w:szCs w:val="28"/>
        </w:rPr>
        <w:t>Татарского</w:t>
      </w:r>
      <w:r w:rsidR="00883E2B">
        <w:rPr>
          <w:rFonts w:eastAsia="Arial"/>
          <w:sz w:val="28"/>
          <w:szCs w:val="28"/>
        </w:rPr>
        <w:t xml:space="preserve"> муниципального </w:t>
      </w:r>
      <w:r w:rsidR="00883E2B" w:rsidRPr="00A81981">
        <w:rPr>
          <w:rFonts w:eastAsia="Arial"/>
          <w:sz w:val="28"/>
          <w:szCs w:val="28"/>
        </w:rPr>
        <w:t>района</w:t>
      </w:r>
      <w:r w:rsidR="00883E2B">
        <w:rPr>
          <w:rFonts w:eastAsia="Arial"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4EE5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</w:t>
      </w:r>
      <w:r w:rsidR="001C2EC3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1C2EC3">
        <w:rPr>
          <w:sz w:val="28"/>
          <w:szCs w:val="28"/>
        </w:rPr>
        <w:t xml:space="preserve"> Новосибирской области</w:t>
      </w:r>
      <w:r w:rsidRPr="00AD4EE5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Горшкова В.В.</w:t>
      </w:r>
    </w:p>
    <w:p w:rsidR="008E03A3" w:rsidRPr="0043684B" w:rsidRDefault="008E03A3" w:rsidP="00257596">
      <w:pPr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1C2EC3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1C2EC3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1C2EC3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14731F" w:rsidRDefault="0014731F" w:rsidP="008E03A3">
      <w:pPr>
        <w:rPr>
          <w:sz w:val="20"/>
          <w:szCs w:val="20"/>
        </w:rPr>
      </w:pPr>
    </w:p>
    <w:p w:rsidR="008E03A3" w:rsidRDefault="006A77FB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</w:t>
      </w:r>
      <w:r w:rsidR="008E03A3">
        <w:rPr>
          <w:sz w:val="20"/>
          <w:szCs w:val="20"/>
        </w:rPr>
        <w:t>.</w:t>
      </w:r>
      <w:r>
        <w:rPr>
          <w:sz w:val="20"/>
          <w:szCs w:val="20"/>
        </w:rPr>
        <w:t>Н.</w:t>
      </w:r>
    </w:p>
    <w:p w:rsidR="00883E2B" w:rsidRPr="00D175DD" w:rsidRDefault="006A77FB" w:rsidP="008E03A3">
      <w:pPr>
        <w:rPr>
          <w:sz w:val="20"/>
          <w:szCs w:val="20"/>
        </w:rPr>
      </w:pPr>
      <w:r>
        <w:rPr>
          <w:sz w:val="20"/>
          <w:szCs w:val="20"/>
        </w:rPr>
        <w:t>(38364)2547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EB513D" w:rsidRDefault="00073AC7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>
        <w:rPr>
          <w:sz w:val="23"/>
          <w:szCs w:val="23"/>
        </w:rPr>
        <w:t xml:space="preserve"> Татарского</w:t>
      </w:r>
      <w:r w:rsidR="007449DD">
        <w:rPr>
          <w:sz w:val="23"/>
          <w:szCs w:val="23"/>
        </w:rPr>
        <w:t xml:space="preserve"> муниципального</w:t>
      </w:r>
      <w:r>
        <w:rPr>
          <w:sz w:val="23"/>
          <w:szCs w:val="23"/>
        </w:rPr>
        <w:t xml:space="preserve"> </w:t>
      </w:r>
      <w:r w:rsidR="00EB513D" w:rsidRPr="00EB513D">
        <w:rPr>
          <w:sz w:val="23"/>
          <w:szCs w:val="23"/>
        </w:rPr>
        <w:t xml:space="preserve">района </w:t>
      </w:r>
      <w:r w:rsidR="007449DD">
        <w:rPr>
          <w:sz w:val="23"/>
          <w:szCs w:val="23"/>
        </w:rPr>
        <w:t>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B969B3" w:rsidRDefault="00806B94" w:rsidP="00C700B1">
      <w:pPr>
        <w:jc w:val="center"/>
        <w:rPr>
          <w:rFonts w:eastAsia="Arial"/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 xml:space="preserve">Положение </w:t>
      </w:r>
      <w:bookmarkStart w:id="1" w:name="bookmark0"/>
      <w:r w:rsidR="00AB3E13" w:rsidRPr="00AB3E13">
        <w:rPr>
          <w:rFonts w:eastAsia="Arial"/>
          <w:b/>
          <w:sz w:val="28"/>
          <w:szCs w:val="28"/>
        </w:rPr>
        <w:t xml:space="preserve"> </w:t>
      </w:r>
    </w:p>
    <w:p w:rsidR="00C700B1" w:rsidRPr="00257596" w:rsidRDefault="00AB3E13" w:rsidP="00C700B1">
      <w:pPr>
        <w:jc w:val="center"/>
        <w:rPr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>о</w:t>
      </w:r>
      <w:r w:rsidR="00637DAC">
        <w:rPr>
          <w:rFonts w:eastAsia="Arial"/>
          <w:b/>
          <w:sz w:val="28"/>
          <w:szCs w:val="28"/>
        </w:rPr>
        <w:t xml:space="preserve"> </w:t>
      </w:r>
      <w:r w:rsidRPr="00AB3E13">
        <w:rPr>
          <w:rFonts w:eastAsia="Arial"/>
          <w:b/>
          <w:sz w:val="28"/>
          <w:szCs w:val="28"/>
        </w:rPr>
        <w:t>конкурс</w:t>
      </w:r>
      <w:r>
        <w:rPr>
          <w:rFonts w:eastAsia="Arial"/>
          <w:b/>
          <w:sz w:val="28"/>
          <w:szCs w:val="28"/>
        </w:rPr>
        <w:t>е</w:t>
      </w:r>
      <w:r w:rsidR="00C700B1">
        <w:rPr>
          <w:rFonts w:eastAsia="Arial"/>
          <w:b/>
          <w:sz w:val="28"/>
          <w:szCs w:val="28"/>
        </w:rPr>
        <w:t xml:space="preserve"> </w:t>
      </w:r>
      <w:r w:rsidR="00C700B1" w:rsidRPr="00C700B1">
        <w:rPr>
          <w:b/>
          <w:bCs/>
          <w:sz w:val="28"/>
          <w:szCs w:val="28"/>
        </w:rPr>
        <w:t xml:space="preserve">«Праздник к нам приходит!» </w:t>
      </w:r>
      <w:r w:rsidR="00C700B1" w:rsidRPr="00C700B1">
        <w:rPr>
          <w:rFonts w:eastAsia="Arial"/>
          <w:b/>
          <w:sz w:val="28"/>
          <w:szCs w:val="28"/>
        </w:rPr>
        <w:t xml:space="preserve">среди субъектов малого и среднего предпринимательства </w:t>
      </w:r>
      <w:r w:rsidR="00257596" w:rsidRPr="00257596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1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B969B3" w:rsidRPr="00483162">
        <w:rPr>
          <w:bCs/>
          <w:sz w:val="28"/>
          <w:szCs w:val="28"/>
        </w:rPr>
        <w:t xml:space="preserve">«Праздник к нам приходит!» </w:t>
      </w:r>
      <w:r w:rsidR="00B969B3" w:rsidRPr="00483162"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257596" w:rsidRPr="00483162">
        <w:rPr>
          <w:rFonts w:eastAsia="Arial"/>
          <w:sz w:val="28"/>
          <w:szCs w:val="28"/>
        </w:rPr>
        <w:t xml:space="preserve"> </w:t>
      </w:r>
      <w:r w:rsidR="00B969B3" w:rsidRPr="00483162">
        <w:rPr>
          <w:rFonts w:eastAsia="Arial"/>
          <w:sz w:val="28"/>
          <w:szCs w:val="28"/>
        </w:rPr>
        <w:t>(далее – конкурс)</w:t>
      </w:r>
      <w:r w:rsidR="008D133B" w:rsidRPr="00483162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Организатором проведения конкурса является администрация Татарского </w:t>
      </w:r>
      <w:r w:rsidR="007449DD">
        <w:rPr>
          <w:rFonts w:eastAsia="Arial"/>
          <w:sz w:val="28"/>
          <w:szCs w:val="28"/>
        </w:rPr>
        <w:t>муниципального района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483162" w:rsidRDefault="00B74EC5" w:rsidP="00B74EC5">
      <w:pPr>
        <w:tabs>
          <w:tab w:val="left" w:pos="1134"/>
        </w:tabs>
        <w:ind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</w:t>
      </w:r>
      <w:r w:rsidR="00852A13">
        <w:rPr>
          <w:rFonts w:eastAsia="Arial"/>
          <w:sz w:val="28"/>
          <w:szCs w:val="28"/>
        </w:rPr>
        <w:t>3. Участниками</w:t>
      </w:r>
      <w:r w:rsidR="00483162">
        <w:rPr>
          <w:rFonts w:eastAsia="Arial"/>
          <w:sz w:val="28"/>
          <w:szCs w:val="28"/>
        </w:rPr>
        <w:t xml:space="preserve"> конкурса являются субъекты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483162">
        <w:rPr>
          <w:rFonts w:eastAsia="Arial"/>
          <w:sz w:val="28"/>
          <w:szCs w:val="28"/>
        </w:rPr>
        <w:t xml:space="preserve">, </w:t>
      </w:r>
      <w:r w:rsidR="00483162" w:rsidRPr="00483162">
        <w:rPr>
          <w:rFonts w:eastAsia="Arial"/>
          <w:sz w:val="28"/>
          <w:szCs w:val="28"/>
        </w:rPr>
        <w:t>зарегистрированны</w:t>
      </w:r>
      <w:r w:rsidR="00483162">
        <w:rPr>
          <w:rFonts w:eastAsia="Arial"/>
          <w:sz w:val="28"/>
          <w:szCs w:val="28"/>
        </w:rPr>
        <w:t>е</w:t>
      </w:r>
      <w:r w:rsidR="00483162" w:rsidRPr="00483162">
        <w:rPr>
          <w:rFonts w:eastAsia="Arial"/>
          <w:sz w:val="28"/>
          <w:szCs w:val="28"/>
        </w:rPr>
        <w:t xml:space="preserve"> и осуществляющи</w:t>
      </w:r>
      <w:r w:rsidR="00483162">
        <w:rPr>
          <w:rFonts w:eastAsia="Arial"/>
          <w:sz w:val="28"/>
          <w:szCs w:val="28"/>
        </w:rPr>
        <w:t>е</w:t>
      </w:r>
      <w:r w:rsidR="00483162" w:rsidRPr="00483162">
        <w:rPr>
          <w:rFonts w:eastAsia="Arial"/>
          <w:sz w:val="28"/>
          <w:szCs w:val="28"/>
        </w:rPr>
        <w:t xml:space="preserve"> деятельность на территории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 w:rsidR="00257596">
        <w:rPr>
          <w:rFonts w:eastAsia="Arial"/>
          <w:sz w:val="28"/>
          <w:szCs w:val="28"/>
        </w:rPr>
        <w:t xml:space="preserve"> </w:t>
      </w:r>
      <w:r w:rsidR="00483162">
        <w:rPr>
          <w:rFonts w:eastAsia="Arial"/>
          <w:sz w:val="28"/>
          <w:szCs w:val="28"/>
        </w:rPr>
        <w:t>(далее – участники конкурса).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2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2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>Конкурс проводится на территории Татарского</w:t>
      </w:r>
      <w:r w:rsidR="007449DD">
        <w:rPr>
          <w:rFonts w:eastAsia="Arial"/>
          <w:sz w:val="28"/>
          <w:szCs w:val="28"/>
        </w:rPr>
        <w:t xml:space="preserve"> муниципального</w:t>
      </w:r>
      <w:r w:rsidRPr="00210FFB">
        <w:rPr>
          <w:rFonts w:eastAsia="Arial"/>
          <w:sz w:val="28"/>
          <w:szCs w:val="28"/>
        </w:rPr>
        <w:t xml:space="preserve"> 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Pr="00210FFB">
        <w:rPr>
          <w:rFonts w:eastAsia="Arial"/>
          <w:sz w:val="28"/>
          <w:szCs w:val="28"/>
        </w:rPr>
        <w:t xml:space="preserve"> в целях создания праздничного облика торговым объектам, объектам общественного питания и сферы услуг в период проведения новогодних праздников, повышения их внешнего эстетического и художественного уровня оформления.</w:t>
      </w:r>
    </w:p>
    <w:p w:rsidR="00210FFB" w:rsidRPr="00210FFB" w:rsidRDefault="00210FFB" w:rsidP="00D92622">
      <w:pPr>
        <w:numPr>
          <w:ilvl w:val="1"/>
          <w:numId w:val="33"/>
        </w:numPr>
        <w:tabs>
          <w:tab w:val="left" w:pos="1134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210FFB">
        <w:rPr>
          <w:rFonts w:eastAsia="Arial"/>
          <w:sz w:val="28"/>
          <w:szCs w:val="28"/>
        </w:rPr>
        <w:t xml:space="preserve">Конкурс направлен на активизацию творческого потенциала среди субъектов малого и среднего предпринимательства </w:t>
      </w:r>
      <w:r w:rsidR="00257596" w:rsidRPr="00AD4EE5">
        <w:rPr>
          <w:sz w:val="28"/>
          <w:szCs w:val="28"/>
        </w:rPr>
        <w:t xml:space="preserve">Татарского </w:t>
      </w:r>
      <w:r w:rsidR="00257596">
        <w:rPr>
          <w:sz w:val="28"/>
          <w:szCs w:val="28"/>
        </w:rPr>
        <w:t xml:space="preserve">муниципального </w:t>
      </w:r>
      <w:r w:rsidR="00257596" w:rsidRPr="00AD4EE5">
        <w:rPr>
          <w:sz w:val="28"/>
          <w:szCs w:val="28"/>
        </w:rPr>
        <w:t>района</w:t>
      </w:r>
      <w:r w:rsidR="00257596">
        <w:rPr>
          <w:sz w:val="28"/>
          <w:szCs w:val="28"/>
        </w:rPr>
        <w:t xml:space="preserve"> Новосибирской области</w:t>
      </w:r>
      <w:r>
        <w:rPr>
          <w:rFonts w:eastAsia="Arial"/>
          <w:sz w:val="28"/>
          <w:szCs w:val="28"/>
        </w:rPr>
        <w:t>, развитие их творческой и коллективной активности, а также выявление лучших художественно-оформительских</w:t>
      </w:r>
      <w:r w:rsidR="00D92622">
        <w:rPr>
          <w:rFonts w:eastAsia="Arial"/>
          <w:sz w:val="28"/>
          <w:szCs w:val="28"/>
        </w:rPr>
        <w:t xml:space="preserve"> решений.</w:t>
      </w:r>
      <w:r>
        <w:rPr>
          <w:rFonts w:eastAsia="Arial"/>
          <w:sz w:val="28"/>
          <w:szCs w:val="28"/>
        </w:rPr>
        <w:t xml:space="preserve"> </w:t>
      </w:r>
    </w:p>
    <w:p w:rsidR="0097783F" w:rsidRPr="00AB3E13" w:rsidRDefault="0097783F" w:rsidP="0097783F">
      <w:pPr>
        <w:tabs>
          <w:tab w:val="left" w:pos="1153"/>
        </w:tabs>
        <w:ind w:left="60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3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3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002762">
        <w:rPr>
          <w:rFonts w:eastAsia="Arial"/>
          <w:sz w:val="28"/>
          <w:szCs w:val="28"/>
        </w:rPr>
        <w:t>юридические лица</w:t>
      </w:r>
      <w:r w:rsidRPr="00AB3E13">
        <w:rPr>
          <w:rFonts w:eastAsia="Arial"/>
          <w:sz w:val="28"/>
          <w:szCs w:val="28"/>
        </w:rPr>
        <w:t>, индивидуальные предприниматели</w:t>
      </w:r>
      <w:r w:rsidR="00002762">
        <w:rPr>
          <w:rFonts w:eastAsia="Arial"/>
          <w:sz w:val="28"/>
          <w:szCs w:val="28"/>
        </w:rPr>
        <w:t xml:space="preserve"> без образования юридического лица иные субъекты малого и среднего предпринимательства,</w:t>
      </w:r>
      <w:r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осуществляющие деятельность</w:t>
      </w:r>
      <w:r w:rsidRPr="00AB3E13">
        <w:rPr>
          <w:rFonts w:eastAsia="Arial"/>
          <w:sz w:val="28"/>
          <w:szCs w:val="28"/>
        </w:rPr>
        <w:t xml:space="preserve"> на территории </w:t>
      </w:r>
      <w:r w:rsidR="0072369F">
        <w:rPr>
          <w:rFonts w:eastAsia="Arial"/>
          <w:sz w:val="28"/>
          <w:szCs w:val="28"/>
        </w:rPr>
        <w:t>района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883E2B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7449DD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002762">
        <w:rPr>
          <w:rFonts w:eastAsia="Arial"/>
          <w:sz w:val="28"/>
          <w:szCs w:val="28"/>
        </w:rPr>
        <w:t>2</w:t>
      </w:r>
      <w:r w:rsidR="00883E2B">
        <w:rPr>
          <w:rFonts w:eastAsia="Arial"/>
          <w:sz w:val="28"/>
          <w:szCs w:val="28"/>
        </w:rPr>
        <w:t>0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3B2967">
        <w:rPr>
          <w:rFonts w:eastAsia="Arial"/>
          <w:sz w:val="28"/>
          <w:szCs w:val="28"/>
        </w:rPr>
        <w:t>2</w:t>
      </w:r>
      <w:r w:rsidR="00852A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«</w:t>
      </w:r>
      <w:r w:rsidR="00A75310">
        <w:rPr>
          <w:rFonts w:eastAsia="Arial"/>
          <w:sz w:val="28"/>
          <w:szCs w:val="28"/>
        </w:rPr>
        <w:t>Витрин чудесное мерцание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витрин, витражей, прилегающих территорий</w:t>
      </w:r>
      <w:r w:rsidR="00A65031">
        <w:rPr>
          <w:rFonts w:eastAsia="Arial"/>
          <w:sz w:val="28"/>
          <w:szCs w:val="28"/>
        </w:rPr>
        <w:t xml:space="preserve"> объектов торговли, общественного питания и сферы услуг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 входной группы,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 торговли, общественного питания и сферы услуг</w:t>
      </w:r>
      <w:r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оформление (наличие светового оформления и снежных и ледовых фигур) на объектах торговли, общественного питания и сферы услуг 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Pr="00AB3E13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торговли, общественного питания и сферы услуг</w:t>
      </w:r>
      <w:r w:rsidR="00040C75">
        <w:rPr>
          <w:rFonts w:eastAsia="Arial"/>
          <w:sz w:val="28"/>
          <w:szCs w:val="28"/>
        </w:rPr>
        <w:t>.</w:t>
      </w:r>
    </w:p>
    <w:p w:rsidR="00E833FE" w:rsidRPr="00E833FE" w:rsidRDefault="00883E2B" w:rsidP="0097783F">
      <w:pPr>
        <w:numPr>
          <w:ilvl w:val="0"/>
          <w:numId w:val="18"/>
        </w:numPr>
        <w:tabs>
          <w:tab w:val="left" w:pos="1134"/>
        </w:tabs>
        <w:ind w:left="20" w:right="20" w:firstLine="547"/>
        <w:jc w:val="both"/>
        <w:rPr>
          <w:rFonts w:eastAsia="Arial"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Заявки принимаются в </w:t>
      </w:r>
      <w:r w:rsidR="00852A13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1</w:t>
      </w:r>
      <w:r w:rsidR="003B29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3B2967">
        <w:rPr>
          <w:sz w:val="28"/>
          <w:szCs w:val="28"/>
        </w:rPr>
        <w:t xml:space="preserve">2 </w:t>
      </w:r>
      <w:r>
        <w:rPr>
          <w:sz w:val="28"/>
          <w:szCs w:val="28"/>
        </w:rPr>
        <w:t>года,</w:t>
      </w:r>
      <w:r w:rsidRPr="00955DA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фото- или видеоматериалы</w:t>
      </w:r>
      <w:r w:rsidRPr="00955DA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к заявке на участие в конкурсе прилагаются в электронном виде до </w:t>
      </w:r>
      <w:r w:rsidR="003B2967">
        <w:rPr>
          <w:rFonts w:eastAsia="Arial"/>
          <w:sz w:val="28"/>
          <w:szCs w:val="28"/>
        </w:rPr>
        <w:t>19</w:t>
      </w:r>
      <w:r>
        <w:rPr>
          <w:rFonts w:eastAsia="Arial"/>
          <w:sz w:val="28"/>
          <w:szCs w:val="28"/>
        </w:rPr>
        <w:t xml:space="preserve"> декабря 202</w:t>
      </w:r>
      <w:r w:rsidR="003B2967">
        <w:rPr>
          <w:rFonts w:eastAsia="Arial"/>
          <w:sz w:val="28"/>
          <w:szCs w:val="28"/>
        </w:rPr>
        <w:t>2</w:t>
      </w:r>
      <w:r>
        <w:rPr>
          <w:rFonts w:eastAsia="Arial"/>
          <w:sz w:val="28"/>
          <w:szCs w:val="28"/>
        </w:rPr>
        <w:t xml:space="preserve"> года на электронный адрес:</w:t>
      </w:r>
      <w:r>
        <w:rPr>
          <w:rFonts w:eastAsia="Arial"/>
          <w:sz w:val="28"/>
          <w:szCs w:val="28"/>
          <w:lang w:val="en-US"/>
        </w:rPr>
        <w:t>adm</w:t>
      </w:r>
      <w:r w:rsidRPr="00883E2B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  <w:lang w:val="en-US"/>
        </w:rPr>
        <w:t>uer</w:t>
      </w:r>
      <w:r w:rsidRPr="00883E2B">
        <w:rPr>
          <w:rFonts w:eastAsia="Arial"/>
          <w:sz w:val="28"/>
          <w:szCs w:val="28"/>
        </w:rPr>
        <w:t>@</w:t>
      </w:r>
      <w:r>
        <w:rPr>
          <w:rFonts w:eastAsia="Arial"/>
          <w:sz w:val="28"/>
          <w:szCs w:val="28"/>
          <w:lang w:val="en-US"/>
        </w:rPr>
        <w:t>mail</w:t>
      </w:r>
      <w:r w:rsidRPr="00883E2B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  <w:lang w:val="en-US"/>
        </w:rPr>
        <w:t>ru</w:t>
      </w:r>
      <w:r>
        <w:rPr>
          <w:rFonts w:eastAsia="Arial"/>
          <w:sz w:val="28"/>
          <w:szCs w:val="28"/>
        </w:rPr>
        <w:t xml:space="preserve"> </w:t>
      </w:r>
      <w:r w:rsidR="00852A13">
        <w:rPr>
          <w:rFonts w:eastAsia="Arial"/>
          <w:sz w:val="28"/>
          <w:szCs w:val="28"/>
        </w:rPr>
        <w:t>или по</w:t>
      </w:r>
      <w:r w:rsidR="00E46B5D">
        <w:rPr>
          <w:rFonts w:eastAsia="Arial"/>
          <w:sz w:val="28"/>
          <w:szCs w:val="28"/>
        </w:rPr>
        <w:t xml:space="preserve"> адресу: </w:t>
      </w:r>
      <w:r w:rsidR="001C5123">
        <w:rPr>
          <w:rFonts w:eastAsia="Arial"/>
          <w:sz w:val="28"/>
          <w:szCs w:val="28"/>
        </w:rPr>
        <w:t>Новосибирская область, г.Татарск, ул.Ленина,56</w:t>
      </w:r>
      <w:r w:rsidR="00E46B5D">
        <w:rPr>
          <w:rFonts w:eastAsia="Arial"/>
          <w:sz w:val="28"/>
          <w:szCs w:val="28"/>
        </w:rPr>
        <w:t xml:space="preserve">, </w:t>
      </w:r>
      <w:r w:rsidR="00864951">
        <w:rPr>
          <w:rFonts w:eastAsia="Arial"/>
          <w:sz w:val="28"/>
          <w:szCs w:val="28"/>
        </w:rPr>
        <w:t>кабинет 30</w:t>
      </w:r>
      <w:r w:rsidR="00406F3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 w:rsidR="00406F30">
        <w:rPr>
          <w:rFonts w:eastAsia="Arial"/>
          <w:sz w:val="28"/>
          <w:szCs w:val="28"/>
        </w:rPr>
        <w:t xml:space="preserve"> </w:t>
      </w:r>
      <w:r w:rsidR="00A855C3">
        <w:rPr>
          <w:rFonts w:eastAsia="Arial"/>
          <w:sz w:val="28"/>
          <w:szCs w:val="28"/>
        </w:rPr>
        <w:t>у</w:t>
      </w:r>
      <w:r w:rsidR="00406F30">
        <w:rPr>
          <w:rFonts w:eastAsia="Arial"/>
          <w:sz w:val="28"/>
          <w:szCs w:val="28"/>
        </w:rPr>
        <w:t>правление экономического развития, инвестиций и трудовых отношений администрации Татарского</w:t>
      </w:r>
      <w:r w:rsidR="007449DD">
        <w:rPr>
          <w:rFonts w:eastAsia="Arial"/>
          <w:sz w:val="28"/>
          <w:szCs w:val="28"/>
        </w:rPr>
        <w:t xml:space="preserve"> муниципального</w:t>
      </w:r>
      <w:r w:rsidR="00406F30">
        <w:rPr>
          <w:rFonts w:eastAsia="Arial"/>
          <w:sz w:val="28"/>
          <w:szCs w:val="28"/>
        </w:rPr>
        <w:t xml:space="preserve"> 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="00406F30">
        <w:rPr>
          <w:rFonts w:eastAsia="Arial"/>
          <w:sz w:val="28"/>
          <w:szCs w:val="28"/>
        </w:rPr>
        <w:t>.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</w:t>
      </w:r>
      <w:r w:rsidR="00852A13">
        <w:rPr>
          <w:rFonts w:eastAsia="Arial"/>
          <w:sz w:val="28"/>
          <w:szCs w:val="28"/>
        </w:rPr>
        <w:t xml:space="preserve">к </w:t>
      </w:r>
      <w:r w:rsidR="00852A13" w:rsidRPr="00C80911">
        <w:rPr>
          <w:rFonts w:eastAsia="Arial"/>
          <w:sz w:val="28"/>
          <w:szCs w:val="28"/>
        </w:rPr>
        <w:t>настоящему</w:t>
      </w:r>
      <w:r w:rsidR="00C80911" w:rsidRPr="00C80911">
        <w:rPr>
          <w:rFonts w:eastAsia="Arial"/>
          <w:sz w:val="28"/>
          <w:szCs w:val="28"/>
        </w:rPr>
        <w:t xml:space="preserve">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1D5A0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</w:p>
    <w:p w:rsidR="00883E2B" w:rsidRDefault="00883E2B" w:rsidP="00883E2B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Конкурсная комиссия вправе определить номинанта на награждение дополнительным специальным призом. </w:t>
      </w:r>
    </w:p>
    <w:p w:rsidR="0097783F" w:rsidRDefault="0097783F" w:rsidP="00883E2B">
      <w:pPr>
        <w:tabs>
          <w:tab w:val="left" w:pos="567"/>
        </w:tabs>
        <w:ind w:right="20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Витрин чудесное мерцание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3B296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3B296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67177D" w:rsidP="0067177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Каждый пункт критерия оценивается по 5-ти бальной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3E6EFD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4"/>
    </w:p>
    <w:p w:rsidR="00806B94" w:rsidRDefault="00806B94" w:rsidP="003E6EFD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E452BD">
        <w:rPr>
          <w:rFonts w:eastAsia="Arial"/>
          <w:sz w:val="28"/>
          <w:szCs w:val="28"/>
        </w:rPr>
        <w:t>1</w:t>
      </w:r>
      <w:r w:rsidR="00883E2B">
        <w:rPr>
          <w:rFonts w:eastAsia="Arial"/>
          <w:sz w:val="28"/>
          <w:szCs w:val="28"/>
        </w:rPr>
        <w:t>3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040C75">
        <w:rPr>
          <w:rFonts w:eastAsia="Arial"/>
          <w:sz w:val="28"/>
          <w:szCs w:val="28"/>
        </w:rPr>
        <w:t xml:space="preserve"> по</w:t>
      </w:r>
      <w:r w:rsidR="003506EF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2</w:t>
      </w:r>
      <w:r w:rsidR="00883E2B">
        <w:rPr>
          <w:rFonts w:eastAsia="Arial"/>
          <w:sz w:val="28"/>
          <w:szCs w:val="28"/>
        </w:rPr>
        <w:t>0</w:t>
      </w:r>
      <w:r w:rsidR="002671A9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3B2967">
        <w:rPr>
          <w:rFonts w:eastAsia="Arial"/>
          <w:sz w:val="28"/>
          <w:szCs w:val="28"/>
        </w:rPr>
        <w:t>2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денежные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4E2606" w:rsidRDefault="004E2606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Источник финансирования проведения конкурса – средства местного бюджета на выполнение мероприятий муниципальной программы «Развитие субъектов малого и среднего предпринимательства в Татарском районе на 20</w:t>
      </w:r>
      <w:r w:rsidR="007449DD">
        <w:rPr>
          <w:rFonts w:eastAsia="Arial"/>
          <w:sz w:val="28"/>
          <w:szCs w:val="28"/>
        </w:rPr>
        <w:t>21</w:t>
      </w:r>
      <w:r>
        <w:rPr>
          <w:rFonts w:eastAsia="Arial"/>
          <w:sz w:val="28"/>
          <w:szCs w:val="28"/>
        </w:rPr>
        <w:t>-202</w:t>
      </w:r>
      <w:r w:rsidR="007449DD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 xml:space="preserve"> годы».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8338A7">
        <w:rPr>
          <w:rFonts w:eastAsia="Arial"/>
          <w:sz w:val="28"/>
          <w:szCs w:val="28"/>
        </w:rPr>
        <w:t xml:space="preserve">5. 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8338A7">
        <w:rPr>
          <w:rFonts w:eastAsia="Arial"/>
          <w:sz w:val="28"/>
          <w:szCs w:val="28"/>
        </w:rPr>
        <w:t xml:space="preserve">Татарского </w:t>
      </w:r>
      <w:r w:rsidR="007449DD">
        <w:rPr>
          <w:rFonts w:eastAsia="Arial"/>
          <w:sz w:val="28"/>
          <w:szCs w:val="28"/>
        </w:rPr>
        <w:t xml:space="preserve">муниципального </w:t>
      </w:r>
      <w:r w:rsidR="003506EF" w:rsidRPr="002C51CD">
        <w:rPr>
          <w:rFonts w:eastAsia="Arial"/>
          <w:sz w:val="28"/>
          <w:szCs w:val="28"/>
        </w:rPr>
        <w:t>района</w:t>
      </w:r>
      <w:r w:rsidR="007449DD">
        <w:rPr>
          <w:rFonts w:eastAsia="Arial"/>
          <w:sz w:val="28"/>
          <w:szCs w:val="28"/>
        </w:rPr>
        <w:t xml:space="preserve">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5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6A77FB" w:rsidRDefault="006A77F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A4199" w:rsidRDefault="003A4199" w:rsidP="00883E2B">
      <w:pPr>
        <w:tabs>
          <w:tab w:val="left" w:pos="879"/>
          <w:tab w:val="left" w:pos="5954"/>
        </w:tabs>
        <w:jc w:val="both"/>
        <w:rPr>
          <w:sz w:val="23"/>
          <w:szCs w:val="23"/>
        </w:rPr>
      </w:pPr>
    </w:p>
    <w:p w:rsidR="003A4199" w:rsidRDefault="003A419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5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AB3E13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197CDF">
        <w:rPr>
          <w:rFonts w:eastAsia="Calibri"/>
          <w:b/>
          <w:sz w:val="26"/>
          <w:szCs w:val="26"/>
          <w:lang w:eastAsia="en-US"/>
        </w:rPr>
        <w:t>«Праздник к нам приходит!»</w:t>
      </w:r>
      <w:r w:rsidR="00CB3CB8">
        <w:rPr>
          <w:rFonts w:eastAsia="Arial"/>
          <w:b/>
          <w:sz w:val="28"/>
          <w:szCs w:val="28"/>
        </w:rPr>
        <w:t xml:space="preserve"> </w:t>
      </w:r>
      <w:r w:rsidR="00CB3CB8" w:rsidRPr="00AB3E13">
        <w:rPr>
          <w:rFonts w:eastAsia="Arial"/>
          <w:b/>
          <w:sz w:val="28"/>
          <w:szCs w:val="28"/>
        </w:rPr>
        <w:t xml:space="preserve"> 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Наименование юридического лица, индивидуального предпринимателя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 руководителя: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3B2967">
        <w:rPr>
          <w:rFonts w:eastAsia="Calibri"/>
          <w:sz w:val="26"/>
          <w:szCs w:val="26"/>
          <w:lang w:eastAsia="en-US"/>
        </w:rPr>
        <w:t>2</w:t>
      </w:r>
      <w:r w:rsidR="007A6557">
        <w:rPr>
          <w:rFonts w:eastAsia="Calibri"/>
          <w:sz w:val="26"/>
          <w:szCs w:val="26"/>
          <w:lang w:eastAsia="en-US"/>
        </w:rPr>
        <w:t xml:space="preserve">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6A77FB" w:rsidRDefault="006A77FB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6A77FB" w:rsidRDefault="006A77FB" w:rsidP="00883E2B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Pr="00257596" w:rsidRDefault="008C0BC1" w:rsidP="0097783F">
      <w:pPr>
        <w:tabs>
          <w:tab w:val="left" w:pos="879"/>
        </w:tabs>
        <w:ind w:left="6237"/>
        <w:jc w:val="both"/>
      </w:pPr>
      <w:r w:rsidRPr="00257596">
        <w:lastRenderedPageBreak/>
        <w:t>Приложение №2</w:t>
      </w:r>
    </w:p>
    <w:p w:rsidR="008C0BC1" w:rsidRPr="00257596" w:rsidRDefault="006900B9" w:rsidP="0097783F">
      <w:pPr>
        <w:tabs>
          <w:tab w:val="left" w:pos="879"/>
        </w:tabs>
        <w:ind w:left="6237"/>
        <w:jc w:val="both"/>
      </w:pPr>
      <w:r w:rsidRPr="00257596">
        <w:t xml:space="preserve">Утверждено </w:t>
      </w:r>
      <w:r w:rsidR="008C0BC1" w:rsidRPr="00257596">
        <w:t>распоряжени</w:t>
      </w:r>
      <w:r w:rsidRPr="00257596">
        <w:t>ем</w:t>
      </w:r>
      <w:r w:rsidR="008C0BC1" w:rsidRPr="00257596">
        <w:t xml:space="preserve"> </w:t>
      </w:r>
      <w:r w:rsidR="00852A13" w:rsidRPr="00257596">
        <w:t>администрации Татарского</w:t>
      </w:r>
      <w:r w:rsidR="00257596" w:rsidRPr="00257596">
        <w:rPr>
          <w:rFonts w:eastAsia="Calibri"/>
          <w:lang w:eastAsia="en-US"/>
        </w:rPr>
        <w:t xml:space="preserve">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852A13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>Состав конкурсной</w:t>
      </w:r>
      <w:r w:rsidR="00954909" w:rsidRPr="00954909">
        <w:rPr>
          <w:b/>
          <w:sz w:val="28"/>
          <w:szCs w:val="28"/>
        </w:rPr>
        <w:t xml:space="preserve"> комиссии </w:t>
      </w:r>
    </w:p>
    <w:p w:rsidR="00C8359A" w:rsidRPr="00257596" w:rsidRDefault="00954909" w:rsidP="00C8359A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C8359A" w:rsidRPr="00C700B1">
        <w:rPr>
          <w:b/>
          <w:bCs/>
          <w:sz w:val="28"/>
          <w:szCs w:val="28"/>
        </w:rPr>
        <w:t xml:space="preserve">«Праздник к нам приходит!» </w:t>
      </w:r>
      <w:r w:rsidR="00C8359A" w:rsidRPr="00C700B1">
        <w:rPr>
          <w:rFonts w:eastAsia="Arial"/>
          <w:b/>
          <w:sz w:val="28"/>
          <w:szCs w:val="28"/>
        </w:rPr>
        <w:t xml:space="preserve">среди субъектов малого и среднего предпринимательства </w:t>
      </w:r>
      <w:r w:rsidR="00257596" w:rsidRPr="00257596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812"/>
      </w:tblGrid>
      <w:tr w:rsidR="00954909" w:rsidRPr="00954909" w:rsidTr="0097783F">
        <w:tc>
          <w:tcPr>
            <w:tcW w:w="3652" w:type="dxa"/>
            <w:shd w:val="clear" w:color="auto" w:fill="auto"/>
          </w:tcPr>
          <w:p w:rsidR="00954909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Горшков Вячеслав Васильевич</w:t>
            </w:r>
          </w:p>
        </w:tc>
        <w:tc>
          <w:tcPr>
            <w:tcW w:w="425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первый заместитель главы администрации </w:t>
            </w:r>
            <w:r w:rsidR="007B5E97">
              <w:rPr>
                <w:rFonts w:eastAsia="Calibri"/>
                <w:lang w:eastAsia="en-US"/>
              </w:rPr>
              <w:t xml:space="preserve">Татарского </w:t>
            </w:r>
            <w:r w:rsidR="007449DD">
              <w:rPr>
                <w:rFonts w:eastAsia="Calibri"/>
                <w:lang w:eastAsia="en-US"/>
              </w:rPr>
              <w:t xml:space="preserve">муниципального </w:t>
            </w:r>
            <w:r w:rsidR="007B5E97">
              <w:rPr>
                <w:rFonts w:eastAsia="Calibri"/>
                <w:lang w:eastAsia="en-US"/>
              </w:rPr>
              <w:t>р</w:t>
            </w:r>
            <w:r w:rsidRPr="00954909">
              <w:rPr>
                <w:rFonts w:eastAsia="Calibri"/>
                <w:lang w:eastAsia="en-US"/>
              </w:rPr>
              <w:t>айона</w:t>
            </w:r>
            <w:r w:rsidR="007449DD">
              <w:rPr>
                <w:rFonts w:eastAsia="Calibri"/>
                <w:lang w:eastAsia="en-US"/>
              </w:rPr>
              <w:t xml:space="preserve"> Новосибирской области</w:t>
            </w:r>
            <w:r w:rsidRPr="00954909">
              <w:rPr>
                <w:rFonts w:eastAsia="Calibri"/>
                <w:lang w:eastAsia="en-US"/>
              </w:rPr>
              <w:t xml:space="preserve">,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713998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Басалыко Лариса Николаевна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257596" w:rsidRDefault="0025759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C8359A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Елена Николаевна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257596" w:rsidRDefault="00257596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2F289E" w:rsidRDefault="002F289E" w:rsidP="00713998">
            <w:pPr>
              <w:snapToGrid w:val="0"/>
              <w:ind w:right="-115"/>
              <w:jc w:val="both"/>
            </w:pPr>
            <w:r w:rsidRPr="00954909">
              <w:t xml:space="preserve">начальник </w:t>
            </w:r>
            <w:r w:rsidR="00650344">
              <w:t>управления</w:t>
            </w:r>
            <w:r w:rsidRPr="00954909">
              <w:t xml:space="preserve"> </w:t>
            </w:r>
            <w:r w:rsidR="00C8359A">
              <w:t>экономического развития</w:t>
            </w:r>
            <w:r w:rsidR="003B2967">
              <w:t>,</w:t>
            </w:r>
            <w:r w:rsidR="00C8359A">
              <w:t xml:space="preserve"> </w:t>
            </w:r>
            <w:r w:rsidR="003B2967">
              <w:t>и</w:t>
            </w:r>
            <w:r w:rsidR="00C8359A">
              <w:t>нвестиций и трудовых отношений</w:t>
            </w:r>
            <w:r w:rsidRPr="00954909">
              <w:t xml:space="preserve"> </w:t>
            </w:r>
            <w:r w:rsidR="007B5E97"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 xml:space="preserve">, заместитель </w:t>
            </w:r>
            <w:r w:rsidR="00852A13" w:rsidRPr="002F289E">
              <w:t>председател</w:t>
            </w:r>
            <w:r w:rsidR="00852A13">
              <w:t xml:space="preserve">я </w:t>
            </w:r>
            <w:r w:rsidR="00852A13" w:rsidRPr="002F289E">
              <w:t>конкурсной</w:t>
            </w:r>
            <w:r w:rsidRPr="002F289E">
              <w:t xml:space="preserve"> комиссии</w:t>
            </w:r>
            <w:r w:rsidR="00950798">
              <w:t>;</w:t>
            </w:r>
          </w:p>
          <w:p w:rsidR="00040C75" w:rsidRPr="00954909" w:rsidRDefault="00C8359A" w:rsidP="00257596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650344">
              <w:rPr>
                <w:rFonts w:eastAsia="Calibri"/>
                <w:lang w:eastAsia="en-US"/>
              </w:rPr>
              <w:t>управления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>
              <w:t>экономического развития</w:t>
            </w:r>
            <w:r w:rsidR="00257596">
              <w:t>, и</w:t>
            </w:r>
            <w:r>
              <w:t xml:space="preserve">нвестиций и трудовых отношений </w:t>
            </w:r>
            <w:r w:rsidR="00950798"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950798">
              <w:t>,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97783F">
        <w:tc>
          <w:tcPr>
            <w:tcW w:w="9889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97783F">
        <w:tc>
          <w:tcPr>
            <w:tcW w:w="9889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</w:p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2F289E" w:rsidRPr="00954909" w:rsidTr="0097783F">
        <w:tc>
          <w:tcPr>
            <w:tcW w:w="3652" w:type="dxa"/>
            <w:shd w:val="clear" w:color="auto" w:fill="auto"/>
          </w:tcPr>
          <w:p w:rsidR="00AD780A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Шустова Людмила Владиславовна</w:t>
            </w: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Белякова Наталья Валерьевна</w:t>
            </w: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rPr>
                <w:rFonts w:eastAsia="Calibri"/>
                <w:lang w:eastAsia="en-US"/>
              </w:rPr>
            </w:pPr>
          </w:p>
          <w:p w:rsidR="002F289E" w:rsidRPr="00AD780A" w:rsidRDefault="00AD780A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</w:tc>
        <w:tc>
          <w:tcPr>
            <w:tcW w:w="425" w:type="dxa"/>
            <w:shd w:val="clear" w:color="auto" w:fill="auto"/>
          </w:tcPr>
          <w:p w:rsidR="00AD780A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P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rPr>
                <w:rFonts w:eastAsia="Calibri"/>
                <w:lang w:eastAsia="en-US"/>
              </w:rPr>
            </w:pPr>
          </w:p>
          <w:p w:rsidR="00E6227D" w:rsidRDefault="00AD780A" w:rsidP="00AD78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6227D" w:rsidRP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P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E6227D" w:rsidRDefault="00E6227D" w:rsidP="00E6227D">
            <w:pPr>
              <w:rPr>
                <w:rFonts w:eastAsia="Calibri"/>
                <w:lang w:eastAsia="en-US"/>
              </w:rPr>
            </w:pPr>
          </w:p>
          <w:p w:rsidR="002F289E" w:rsidRPr="00E6227D" w:rsidRDefault="00E6227D" w:rsidP="00E622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F289E" w:rsidRPr="00954909" w:rsidRDefault="00852A1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</w:t>
            </w:r>
            <w:r w:rsidRPr="00954909">
              <w:rPr>
                <w:rFonts w:eastAsia="Calibri"/>
                <w:color w:val="000000"/>
                <w:lang w:eastAsia="en-US"/>
              </w:rPr>
              <w:t>управления</w:t>
            </w:r>
            <w:r w:rsidR="00652A69" w:rsidRPr="00954909">
              <w:t xml:space="preserve"> </w:t>
            </w:r>
            <w:r w:rsidR="00652A69">
              <w:t xml:space="preserve">строительства, </w:t>
            </w:r>
            <w:r w:rsidRPr="00954909">
              <w:t xml:space="preserve">архитектуры, </w:t>
            </w:r>
            <w:r>
              <w:t>ЖКХ</w:t>
            </w:r>
            <w:r w:rsidR="00652A69">
              <w:t>, дорожного хозяйства</w:t>
            </w:r>
            <w:r w:rsidR="00652A69" w:rsidRPr="00954909">
              <w:t xml:space="preserve">, </w:t>
            </w:r>
            <w:r w:rsidR="00652A69">
              <w:t>энергетики, газификации</w:t>
            </w:r>
            <w:r w:rsidR="00652A69"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F289E" w:rsidRPr="00954909">
              <w:rPr>
                <w:rFonts w:eastAsia="Calibri"/>
                <w:color w:val="000000"/>
                <w:lang w:eastAsia="en-US"/>
              </w:rPr>
              <w:t xml:space="preserve">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070971">
              <w:rPr>
                <w:rFonts w:eastAsia="Calibri"/>
                <w:color w:val="000000"/>
                <w:lang w:eastAsia="en-US"/>
              </w:rPr>
              <w:t>;</w:t>
            </w:r>
          </w:p>
          <w:p w:rsidR="00AD780A" w:rsidRDefault="00AD780A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E6227D" w:rsidRDefault="00E6227D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E6227D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>а</w:t>
            </w:r>
            <w:r w:rsidRPr="00E6227D">
              <w:rPr>
                <w:rFonts w:eastAsia="Calibri"/>
                <w:lang w:eastAsia="en-US"/>
              </w:rPr>
              <w:t xml:space="preserve"> управления экономического развития, инвестиций и трудовых отношений администрации Татарского муниципального района Новосибирской области</w:t>
            </w:r>
            <w:r>
              <w:rPr>
                <w:rFonts w:eastAsia="Calibri"/>
                <w:lang w:eastAsia="en-US"/>
              </w:rPr>
              <w:t>;</w:t>
            </w:r>
          </w:p>
          <w:p w:rsidR="00E6227D" w:rsidRDefault="00E6227D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AD780A" w:rsidRDefault="00AD780A" w:rsidP="00AD780A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852A13">
              <w:rPr>
                <w:rFonts w:eastAsia="Calibri"/>
                <w:lang w:eastAsia="en-US"/>
              </w:rPr>
              <w:t>администрации города</w:t>
            </w:r>
            <w:r>
              <w:rPr>
                <w:rFonts w:eastAsia="Calibri"/>
                <w:lang w:eastAsia="en-US"/>
              </w:rPr>
              <w:t xml:space="preserve"> Татарска</w:t>
            </w:r>
            <w:r w:rsidR="006A77FB">
              <w:rPr>
                <w:rFonts w:eastAsia="Calibri"/>
                <w:lang w:eastAsia="en-US"/>
              </w:rPr>
              <w:t xml:space="preserve"> Татарского района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 w:rsidR="008E6AD1">
              <w:rPr>
                <w:rFonts w:eastAsia="Calibri"/>
                <w:lang w:eastAsia="en-US"/>
              </w:rPr>
              <w:t xml:space="preserve"> (по согласованию)</w:t>
            </w:r>
            <w:r>
              <w:rPr>
                <w:rFonts w:eastAsia="Calibri"/>
                <w:lang w:eastAsia="en-US"/>
              </w:rPr>
              <w:t>;</w:t>
            </w:r>
          </w:p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7B5E9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Зырянов Андрей Андреевич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начальник отдела </w:t>
            </w:r>
            <w:r w:rsidR="00070971">
              <w:rPr>
                <w:rFonts w:eastAsia="Calibri"/>
                <w:lang w:eastAsia="en-US"/>
              </w:rPr>
              <w:t xml:space="preserve">культуры и молодежной политики администрации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070971">
              <w:rPr>
                <w:rFonts w:eastAsia="Calibri"/>
                <w:lang w:eastAsia="en-US"/>
              </w:rPr>
              <w:t>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652A69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Адамсонов Игорь Васильевич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652A69" w:rsidP="00713998">
            <w:pPr>
              <w:snapToGrid w:val="0"/>
              <w:ind w:right="-115"/>
              <w:jc w:val="both"/>
            </w:pPr>
            <w:r>
              <w:t xml:space="preserve">депутат Совета депутатов </w:t>
            </w:r>
            <w:r w:rsidR="00257596">
              <w:rPr>
                <w:rFonts w:eastAsia="Calibri"/>
                <w:lang w:eastAsia="en-US"/>
              </w:rPr>
              <w:t>Татарского муниципального р</w:t>
            </w:r>
            <w:r w:rsidR="00257596" w:rsidRPr="00954909">
              <w:rPr>
                <w:rFonts w:eastAsia="Calibri"/>
                <w:lang w:eastAsia="en-US"/>
              </w:rPr>
              <w:t>айона</w:t>
            </w:r>
            <w:r w:rsidR="00257596">
              <w:rPr>
                <w:rFonts w:eastAsia="Calibri"/>
                <w:lang w:eastAsia="en-US"/>
              </w:rPr>
              <w:t xml:space="preserve"> Новосибирской области</w:t>
            </w:r>
            <w:r w:rsidR="008E6AD1">
              <w:rPr>
                <w:rFonts w:eastAsia="Calibri"/>
                <w:lang w:eastAsia="en-US"/>
              </w:rPr>
              <w:t xml:space="preserve"> (по согласованию)</w:t>
            </w:r>
            <w:r w:rsidR="00070971">
              <w:t>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97783F">
        <w:trPr>
          <w:trHeight w:val="495"/>
        </w:trPr>
        <w:tc>
          <w:tcPr>
            <w:tcW w:w="3652" w:type="dxa"/>
            <w:shd w:val="clear" w:color="auto" w:fill="auto"/>
          </w:tcPr>
          <w:p w:rsidR="00E40B17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Елена Юрьевна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BC508A" w:rsidRPr="00954909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0B17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652A69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Общественной палаты</w:t>
            </w:r>
            <w:r w:rsidR="00713998">
              <w:rPr>
                <w:rFonts w:eastAsia="Calibri"/>
                <w:lang w:eastAsia="en-US"/>
              </w:rPr>
              <w:t xml:space="preserve"> Новосибирской области </w:t>
            </w:r>
          </w:p>
          <w:p w:rsidR="00BC508A" w:rsidRPr="00954909" w:rsidRDefault="008E6AD1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 согласованию).</w:t>
            </w:r>
          </w:p>
        </w:tc>
      </w:tr>
      <w:tr w:rsidR="00F73AB8" w:rsidRPr="00954909" w:rsidTr="0097783F">
        <w:tc>
          <w:tcPr>
            <w:tcW w:w="3652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BC508A" w:rsidRPr="00DC26B4" w:rsidRDefault="00BC508A" w:rsidP="00C73C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C508A" w:rsidRPr="00954909" w:rsidTr="0097783F">
        <w:tc>
          <w:tcPr>
            <w:tcW w:w="3652" w:type="dxa"/>
            <w:shd w:val="clear" w:color="auto" w:fill="auto"/>
          </w:tcPr>
          <w:p w:rsidR="00650344" w:rsidRDefault="00650344" w:rsidP="0065034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50344" w:rsidRPr="00954909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50344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50798" w:rsidRDefault="00950798" w:rsidP="00713998">
      <w:pPr>
        <w:pStyle w:val="a4"/>
        <w:ind w:right="-115" w:firstLine="0"/>
      </w:pPr>
    </w:p>
    <w:sectPr w:rsidR="00950798" w:rsidSect="006A77FB">
      <w:pgSz w:w="11906" w:h="16838" w:code="9"/>
      <w:pgMar w:top="567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F6" w:rsidRDefault="00A649F6" w:rsidP="00EB513D">
      <w:r>
        <w:separator/>
      </w:r>
    </w:p>
  </w:endnote>
  <w:endnote w:type="continuationSeparator" w:id="0">
    <w:p w:rsidR="00A649F6" w:rsidRDefault="00A649F6" w:rsidP="00E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F6" w:rsidRDefault="00A649F6" w:rsidP="00EB513D">
      <w:r>
        <w:separator/>
      </w:r>
    </w:p>
  </w:footnote>
  <w:footnote w:type="continuationSeparator" w:id="0">
    <w:p w:rsidR="00A649F6" w:rsidRDefault="00A649F6" w:rsidP="00EB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 w15:restartNumberingAfterBreak="0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 w15:restartNumberingAfterBreak="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 w15:restartNumberingAfterBreak="0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0" w15:restartNumberingAfterBreak="0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6" w15:restartNumberingAfterBreak="0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32"/>
  </w:num>
  <w:num w:numId="4">
    <w:abstractNumId w:val="30"/>
  </w:num>
  <w:num w:numId="5">
    <w:abstractNumId w:val="23"/>
  </w:num>
  <w:num w:numId="6">
    <w:abstractNumId w:val="37"/>
  </w:num>
  <w:num w:numId="7">
    <w:abstractNumId w:val="27"/>
  </w:num>
  <w:num w:numId="8">
    <w:abstractNumId w:val="39"/>
  </w:num>
  <w:num w:numId="9">
    <w:abstractNumId w:val="42"/>
  </w:num>
  <w:num w:numId="10">
    <w:abstractNumId w:val="45"/>
  </w:num>
  <w:num w:numId="11">
    <w:abstractNumId w:val="34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5"/>
  </w:num>
  <w:num w:numId="17">
    <w:abstractNumId w:val="22"/>
  </w:num>
  <w:num w:numId="18">
    <w:abstractNumId w:val="26"/>
  </w:num>
  <w:num w:numId="19">
    <w:abstractNumId w:val="36"/>
  </w:num>
  <w:num w:numId="20">
    <w:abstractNumId w:val="40"/>
  </w:num>
  <w:num w:numId="21">
    <w:abstractNumId w:val="9"/>
  </w:num>
  <w:num w:numId="22">
    <w:abstractNumId w:val="28"/>
  </w:num>
  <w:num w:numId="23">
    <w:abstractNumId w:val="1"/>
  </w:num>
  <w:num w:numId="24">
    <w:abstractNumId w:val="15"/>
  </w:num>
  <w:num w:numId="25">
    <w:abstractNumId w:val="43"/>
  </w:num>
  <w:num w:numId="26">
    <w:abstractNumId w:val="8"/>
  </w:num>
  <w:num w:numId="27">
    <w:abstractNumId w:val="16"/>
  </w:num>
  <w:num w:numId="28">
    <w:abstractNumId w:val="17"/>
  </w:num>
  <w:num w:numId="29">
    <w:abstractNumId w:val="20"/>
  </w:num>
  <w:num w:numId="30">
    <w:abstractNumId w:val="41"/>
  </w:num>
  <w:num w:numId="31">
    <w:abstractNumId w:val="6"/>
  </w:num>
  <w:num w:numId="32">
    <w:abstractNumId w:val="29"/>
  </w:num>
  <w:num w:numId="33">
    <w:abstractNumId w:val="7"/>
  </w:num>
  <w:num w:numId="34">
    <w:abstractNumId w:val="38"/>
  </w:num>
  <w:num w:numId="35">
    <w:abstractNumId w:val="19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1"/>
  </w:num>
  <w:num w:numId="41">
    <w:abstractNumId w:val="44"/>
  </w:num>
  <w:num w:numId="42">
    <w:abstractNumId w:val="25"/>
  </w:num>
  <w:num w:numId="43">
    <w:abstractNumId w:val="33"/>
  </w:num>
  <w:num w:numId="44">
    <w:abstractNumId w:val="14"/>
  </w:num>
  <w:num w:numId="45">
    <w:abstractNumId w:val="5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745"/>
    <w:rsid w:val="00002762"/>
    <w:rsid w:val="000129E8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0508"/>
    <w:rsid w:val="000B2FB0"/>
    <w:rsid w:val="000B3AEE"/>
    <w:rsid w:val="000B4D0D"/>
    <w:rsid w:val="000D67E4"/>
    <w:rsid w:val="00130B0E"/>
    <w:rsid w:val="0014731F"/>
    <w:rsid w:val="001559C7"/>
    <w:rsid w:val="00197CDF"/>
    <w:rsid w:val="001B04F8"/>
    <w:rsid w:val="001C2EC3"/>
    <w:rsid w:val="001C5123"/>
    <w:rsid w:val="001C725E"/>
    <w:rsid w:val="001D5A0B"/>
    <w:rsid w:val="001E2250"/>
    <w:rsid w:val="001F16FE"/>
    <w:rsid w:val="001F626F"/>
    <w:rsid w:val="00210FFB"/>
    <w:rsid w:val="002127E8"/>
    <w:rsid w:val="002131CC"/>
    <w:rsid w:val="00220ED5"/>
    <w:rsid w:val="00245A23"/>
    <w:rsid w:val="0024749E"/>
    <w:rsid w:val="00257596"/>
    <w:rsid w:val="00266FBD"/>
    <w:rsid w:val="002671A9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675EA"/>
    <w:rsid w:val="003721B1"/>
    <w:rsid w:val="003721F0"/>
    <w:rsid w:val="00385A6B"/>
    <w:rsid w:val="003A4199"/>
    <w:rsid w:val="003B1FD5"/>
    <w:rsid w:val="003B2967"/>
    <w:rsid w:val="003C1EE1"/>
    <w:rsid w:val="003D009C"/>
    <w:rsid w:val="003D033F"/>
    <w:rsid w:val="003D384F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220F4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B0E3E"/>
    <w:rsid w:val="004C57A6"/>
    <w:rsid w:val="004D4FE6"/>
    <w:rsid w:val="004E2244"/>
    <w:rsid w:val="004E2606"/>
    <w:rsid w:val="00503A3F"/>
    <w:rsid w:val="00504136"/>
    <w:rsid w:val="00511D23"/>
    <w:rsid w:val="00512489"/>
    <w:rsid w:val="00541C09"/>
    <w:rsid w:val="00544F4B"/>
    <w:rsid w:val="005522E6"/>
    <w:rsid w:val="005B3EC8"/>
    <w:rsid w:val="005B5320"/>
    <w:rsid w:val="005B76A0"/>
    <w:rsid w:val="005C528B"/>
    <w:rsid w:val="005C6A66"/>
    <w:rsid w:val="005E45FF"/>
    <w:rsid w:val="005E6621"/>
    <w:rsid w:val="005F24F2"/>
    <w:rsid w:val="005F533C"/>
    <w:rsid w:val="0060050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718B"/>
    <w:rsid w:val="006A68D7"/>
    <w:rsid w:val="006A77FB"/>
    <w:rsid w:val="006C44DA"/>
    <w:rsid w:val="006C781A"/>
    <w:rsid w:val="006E44A5"/>
    <w:rsid w:val="006F5751"/>
    <w:rsid w:val="006F7204"/>
    <w:rsid w:val="006F7EAF"/>
    <w:rsid w:val="00713998"/>
    <w:rsid w:val="0072369F"/>
    <w:rsid w:val="007449DD"/>
    <w:rsid w:val="0075210B"/>
    <w:rsid w:val="007802B1"/>
    <w:rsid w:val="00797D24"/>
    <w:rsid w:val="007A294D"/>
    <w:rsid w:val="007A53EA"/>
    <w:rsid w:val="007A6557"/>
    <w:rsid w:val="007B5E97"/>
    <w:rsid w:val="007C549C"/>
    <w:rsid w:val="007E3B5A"/>
    <w:rsid w:val="007F17F9"/>
    <w:rsid w:val="008036CD"/>
    <w:rsid w:val="00806B94"/>
    <w:rsid w:val="00807DE5"/>
    <w:rsid w:val="008101BA"/>
    <w:rsid w:val="008338A7"/>
    <w:rsid w:val="00837B60"/>
    <w:rsid w:val="00847159"/>
    <w:rsid w:val="00852A13"/>
    <w:rsid w:val="00860BD0"/>
    <w:rsid w:val="008612FE"/>
    <w:rsid w:val="00864951"/>
    <w:rsid w:val="00883E2B"/>
    <w:rsid w:val="008942F1"/>
    <w:rsid w:val="00896CE6"/>
    <w:rsid w:val="008A06F1"/>
    <w:rsid w:val="008C09E4"/>
    <w:rsid w:val="008C0BC1"/>
    <w:rsid w:val="008D133B"/>
    <w:rsid w:val="008D2139"/>
    <w:rsid w:val="008E03A3"/>
    <w:rsid w:val="008E6AD1"/>
    <w:rsid w:val="008E6DF1"/>
    <w:rsid w:val="009217B2"/>
    <w:rsid w:val="00950798"/>
    <w:rsid w:val="00954909"/>
    <w:rsid w:val="00961F2D"/>
    <w:rsid w:val="0096348E"/>
    <w:rsid w:val="00970DDA"/>
    <w:rsid w:val="00972F0C"/>
    <w:rsid w:val="0097783F"/>
    <w:rsid w:val="00981C53"/>
    <w:rsid w:val="009E2833"/>
    <w:rsid w:val="009E5DF5"/>
    <w:rsid w:val="00A00E89"/>
    <w:rsid w:val="00A178EE"/>
    <w:rsid w:val="00A570E2"/>
    <w:rsid w:val="00A649F6"/>
    <w:rsid w:val="00A65031"/>
    <w:rsid w:val="00A75310"/>
    <w:rsid w:val="00A84512"/>
    <w:rsid w:val="00A855C3"/>
    <w:rsid w:val="00A95576"/>
    <w:rsid w:val="00AA7E30"/>
    <w:rsid w:val="00AB3E13"/>
    <w:rsid w:val="00AD2D21"/>
    <w:rsid w:val="00AD780A"/>
    <w:rsid w:val="00AE5F34"/>
    <w:rsid w:val="00AE705B"/>
    <w:rsid w:val="00B00B75"/>
    <w:rsid w:val="00B27C54"/>
    <w:rsid w:val="00B3505F"/>
    <w:rsid w:val="00B4422E"/>
    <w:rsid w:val="00B5689C"/>
    <w:rsid w:val="00B74EC5"/>
    <w:rsid w:val="00B75DA3"/>
    <w:rsid w:val="00B761BD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3ABD"/>
    <w:rsid w:val="00D618DF"/>
    <w:rsid w:val="00D619FC"/>
    <w:rsid w:val="00D630FA"/>
    <w:rsid w:val="00D65078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6227D"/>
    <w:rsid w:val="00E766BD"/>
    <w:rsid w:val="00E81723"/>
    <w:rsid w:val="00E833FE"/>
    <w:rsid w:val="00EA67F6"/>
    <w:rsid w:val="00EB266C"/>
    <w:rsid w:val="00EB513D"/>
    <w:rsid w:val="00ED2080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3AB8"/>
    <w:rsid w:val="00F819D9"/>
    <w:rsid w:val="00F91F92"/>
    <w:rsid w:val="00FB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353EA"/>
  <w15:docId w15:val="{C68DD269-344D-462E-BC7C-1B0FADA1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737A-6941-4747-8F32-22B53878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OEM</dc:creator>
  <cp:keywords/>
  <cp:lastModifiedBy>32yer-kazakova-l</cp:lastModifiedBy>
  <cp:revision>109</cp:revision>
  <cp:lastPrinted>2022-11-24T07:54:00Z</cp:lastPrinted>
  <dcterms:created xsi:type="dcterms:W3CDTF">2020-03-26T10:26:00Z</dcterms:created>
  <dcterms:modified xsi:type="dcterms:W3CDTF">2022-11-29T09:09:00Z</dcterms:modified>
</cp:coreProperties>
</file>